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4D2" w:rsidRDefault="00B666AE">
      <w:pPr>
        <w:pStyle w:val="1"/>
      </w:pPr>
      <w:r>
        <w:rPr>
          <w:noProof/>
        </w:rPr>
        <w:drawing>
          <wp:inline distT="0" distB="0" distL="0" distR="0" wp14:anchorId="51064D49" wp14:editId="5AC2EFEC">
            <wp:extent cx="6250940" cy="8839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50940" cy="8839200"/>
                    </a:xfrm>
                    <a:prstGeom prst="rect">
                      <a:avLst/>
                    </a:prstGeom>
                  </pic:spPr>
                </pic:pic>
              </a:graphicData>
            </a:graphic>
          </wp:inline>
        </w:drawing>
      </w:r>
    </w:p>
    <w:p w:rsidR="00B666AE" w:rsidRPr="00B666AE" w:rsidRDefault="003F18B5" w:rsidP="00B666AE">
      <w:r>
        <w:rPr>
          <w:noProof/>
        </w:rPr>
        <w:lastRenderedPageBreak/>
        <w:drawing>
          <wp:inline distT="0" distB="0" distL="0" distR="0" wp14:anchorId="78AFDC05" wp14:editId="249A8481">
            <wp:extent cx="6250940" cy="8839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0940" cy="8839200"/>
                    </a:xfrm>
                    <a:prstGeom prst="rect">
                      <a:avLst/>
                    </a:prstGeom>
                  </pic:spPr>
                </pic:pic>
              </a:graphicData>
            </a:graphic>
          </wp:inline>
        </w:drawing>
      </w:r>
      <w:bookmarkStart w:id="0" w:name="_GoBack"/>
      <w:bookmarkEnd w:id="0"/>
    </w:p>
    <w:p w:rsidR="00710062" w:rsidRDefault="00032EF5">
      <w:pPr>
        <w:pStyle w:val="1"/>
      </w:pPr>
      <w:r>
        <w:lastRenderedPageBreak/>
        <w:t>Д</w:t>
      </w:r>
      <w:r w:rsidR="00466865">
        <w:t>ополнительная профессиональная программа повышения квалификации по специальности "Сестринское дело" для лиц, получающих или имеющих среднее профессиональное образование</w:t>
      </w:r>
    </w:p>
    <w:p w:rsidR="00710062" w:rsidRDefault="00466865">
      <w:pPr>
        <w:pStyle w:val="1"/>
      </w:pPr>
      <w:bookmarkStart w:id="1" w:name="sub_1100"/>
      <w:r>
        <w:t>I. Общие положения</w:t>
      </w:r>
    </w:p>
    <w:bookmarkEnd w:id="1"/>
    <w:p w:rsidR="00710062" w:rsidRDefault="00710062"/>
    <w:p w:rsidR="00710062" w:rsidRDefault="00466865">
      <w:bookmarkStart w:id="2" w:name="sub_1001"/>
      <w:r>
        <w:t>1. Целью дополнительной профессиональной программы повышения квалификации специалистов</w:t>
      </w:r>
      <w:r>
        <w:rPr>
          <w:vertAlign w:val="superscript"/>
        </w:rPr>
        <w:t> </w:t>
      </w:r>
      <w:hyperlink w:anchor="sub_1111" w:history="1">
        <w:r>
          <w:rPr>
            <w:rStyle w:val="a4"/>
            <w:vertAlign w:val="superscript"/>
          </w:rPr>
          <w:t>1</w:t>
        </w:r>
      </w:hyperlink>
      <w:r>
        <w:t xml:space="preserve"> со средним медицинским образованием (далее - Программа) является совершенствование компетенций, необходимых для осуществления профессиональной деятельности по специальности "Сестринское дело" (область профессиональной деятельности</w:t>
      </w:r>
      <w:r>
        <w:rPr>
          <w:vertAlign w:val="superscript"/>
        </w:rPr>
        <w:t> </w:t>
      </w:r>
      <w:hyperlink w:anchor="sub_1222" w:history="1">
        <w:r>
          <w:rPr>
            <w:rStyle w:val="a4"/>
            <w:vertAlign w:val="superscript"/>
          </w:rPr>
          <w:t>2</w:t>
        </w:r>
      </w:hyperlink>
      <w:r>
        <w:t xml:space="preserve"> - </w:t>
      </w:r>
      <w:hyperlink r:id="rId9" w:history="1">
        <w:r>
          <w:rPr>
            <w:rStyle w:val="a4"/>
          </w:rPr>
          <w:t>02</w:t>
        </w:r>
      </w:hyperlink>
      <w:r>
        <w:t xml:space="preserve"> Здравоохранение, уровень квалификации</w:t>
      </w:r>
      <w:r>
        <w:rPr>
          <w:vertAlign w:val="superscript"/>
        </w:rPr>
        <w:t> </w:t>
      </w:r>
      <w:hyperlink w:anchor="sub_1333" w:history="1">
        <w:r>
          <w:rPr>
            <w:rStyle w:val="a4"/>
            <w:vertAlign w:val="superscript"/>
          </w:rPr>
          <w:t>3</w:t>
        </w:r>
      </w:hyperlink>
      <w:r>
        <w:t xml:space="preserve"> - </w:t>
      </w:r>
      <w:hyperlink r:id="rId10" w:history="1">
        <w:r>
          <w:rPr>
            <w:rStyle w:val="a4"/>
          </w:rPr>
          <w:t>5 уровень</w:t>
        </w:r>
      </w:hyperlink>
      <w:r>
        <w:t>).</w:t>
      </w:r>
    </w:p>
    <w:p w:rsidR="00710062" w:rsidRDefault="00466865">
      <w:bookmarkStart w:id="3" w:name="sub_1002"/>
      <w:bookmarkEnd w:id="2"/>
      <w:r>
        <w:t>2. В результате освоения Программы организация, осуществляющая образовательную деятельность (далее - организация), обеспечивает совершенствование у обучающегося (слушателя) профессиональных компетенций (далее - ПК)</w:t>
      </w:r>
      <w:r>
        <w:rPr>
          <w:vertAlign w:val="superscript"/>
        </w:rPr>
        <w:t> </w:t>
      </w:r>
      <w:hyperlink w:anchor="sub_1444" w:history="1">
        <w:r>
          <w:rPr>
            <w:rStyle w:val="a4"/>
            <w:vertAlign w:val="superscript"/>
          </w:rPr>
          <w:t>4</w:t>
        </w:r>
      </w:hyperlink>
      <w:r>
        <w:t>, включающих необходимые знания, умения, в соответствии с планируемыми результатами обучения и рабочими программами модулей.</w:t>
      </w:r>
    </w:p>
    <w:p w:rsidR="00710062" w:rsidRDefault="00466865">
      <w:bookmarkStart w:id="4" w:name="sub_1003"/>
      <w:bookmarkEnd w:id="3"/>
      <w:r>
        <w:t>3. Форма обучения по Программе - очная, с возможностью частичного использования электронного обучения и дистанционных образовательных технологий (далее - ЭО и ДОТ).</w:t>
      </w:r>
    </w:p>
    <w:p w:rsidR="00710062" w:rsidRDefault="00466865">
      <w:bookmarkStart w:id="5" w:name="sub_1004"/>
      <w:bookmarkEnd w:id="4"/>
      <w:r>
        <w:t>4. Трудоемкость обучения (срок освоения Программы): 144 академических часа.</w:t>
      </w:r>
    </w:p>
    <w:p w:rsidR="00710062" w:rsidRDefault="00466865">
      <w:bookmarkStart w:id="6" w:name="sub_1005"/>
      <w:bookmarkEnd w:id="5"/>
      <w:r>
        <w:t>5. Календарный учебный график обеспечивает реализацию Программы в соответствии с учебным планом и разрабатывается организацией самостоятельно.</w:t>
      </w:r>
    </w:p>
    <w:bookmarkEnd w:id="6"/>
    <w:p w:rsidR="00710062" w:rsidRDefault="00710062"/>
    <w:p w:rsidR="00710062" w:rsidRDefault="00710062">
      <w:pPr>
        <w:ind w:firstLine="0"/>
        <w:jc w:val="left"/>
        <w:sectPr w:rsidR="00710062">
          <w:footerReference w:type="default" r:id="rId11"/>
          <w:pgSz w:w="11900" w:h="16800"/>
          <w:pgMar w:top="1440" w:right="800" w:bottom="1440" w:left="800" w:header="720" w:footer="720" w:gutter="0"/>
          <w:cols w:space="720"/>
          <w:noEndnote/>
        </w:sectPr>
      </w:pPr>
    </w:p>
    <w:p w:rsidR="00710062" w:rsidRDefault="00466865">
      <w:pPr>
        <w:pStyle w:val="1"/>
      </w:pPr>
      <w:bookmarkStart w:id="7" w:name="sub_1200"/>
      <w:r>
        <w:lastRenderedPageBreak/>
        <w:t>II. Планируемые результаты обучения</w:t>
      </w:r>
    </w:p>
    <w:bookmarkEnd w:id="7"/>
    <w:p w:rsidR="00710062" w:rsidRDefault="00710062"/>
    <w:p w:rsidR="00710062" w:rsidRDefault="00466865">
      <w:bookmarkStart w:id="8" w:name="sub_1006"/>
      <w:r>
        <w:t>6. Планируемые результаты обучения:</w:t>
      </w:r>
    </w:p>
    <w:bookmarkEnd w:id="8"/>
    <w:p w:rsidR="00710062" w:rsidRDefault="007100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660"/>
        <w:gridCol w:w="6160"/>
        <w:gridCol w:w="5740"/>
      </w:tblGrid>
      <w:tr w:rsidR="00710062">
        <w:tc>
          <w:tcPr>
            <w:tcW w:w="700" w:type="dxa"/>
            <w:vMerge w:val="restart"/>
            <w:tcBorders>
              <w:top w:val="single" w:sz="4" w:space="0" w:color="auto"/>
              <w:bottom w:val="nil"/>
              <w:right w:val="single" w:sz="4" w:space="0" w:color="auto"/>
            </w:tcBorders>
          </w:tcPr>
          <w:p w:rsidR="00710062" w:rsidRDefault="00466865">
            <w:pPr>
              <w:pStyle w:val="a7"/>
              <w:jc w:val="center"/>
            </w:pPr>
            <w:r>
              <w:t>№</w:t>
            </w:r>
          </w:p>
          <w:p w:rsidR="00710062" w:rsidRDefault="00466865">
            <w:pPr>
              <w:pStyle w:val="a7"/>
              <w:jc w:val="center"/>
            </w:pPr>
            <w:r>
              <w:t>п/п</w:t>
            </w:r>
          </w:p>
        </w:tc>
        <w:tc>
          <w:tcPr>
            <w:tcW w:w="2660" w:type="dxa"/>
            <w:vMerge w:val="restart"/>
            <w:tcBorders>
              <w:top w:val="single" w:sz="4" w:space="0" w:color="auto"/>
              <w:left w:val="single" w:sz="4" w:space="0" w:color="auto"/>
              <w:bottom w:val="nil"/>
              <w:right w:val="single" w:sz="4" w:space="0" w:color="auto"/>
            </w:tcBorders>
          </w:tcPr>
          <w:p w:rsidR="00710062" w:rsidRDefault="00466865">
            <w:pPr>
              <w:pStyle w:val="a7"/>
              <w:jc w:val="center"/>
            </w:pPr>
            <w:r>
              <w:t>Коды и наименования совершенствуемых</w:t>
            </w:r>
          </w:p>
          <w:p w:rsidR="00710062" w:rsidRDefault="00466865">
            <w:pPr>
              <w:pStyle w:val="a7"/>
              <w:jc w:val="center"/>
            </w:pPr>
            <w:r>
              <w:t>компетенции</w:t>
            </w:r>
          </w:p>
        </w:tc>
        <w:tc>
          <w:tcPr>
            <w:tcW w:w="11900" w:type="dxa"/>
            <w:gridSpan w:val="2"/>
            <w:tcBorders>
              <w:top w:val="single" w:sz="4" w:space="0" w:color="auto"/>
              <w:left w:val="single" w:sz="4" w:space="0" w:color="auto"/>
              <w:bottom w:val="single" w:sz="4" w:space="0" w:color="auto"/>
              <w:right w:val="nil"/>
            </w:tcBorders>
          </w:tcPr>
          <w:p w:rsidR="00710062" w:rsidRDefault="00466865">
            <w:pPr>
              <w:pStyle w:val="a7"/>
              <w:jc w:val="center"/>
            </w:pPr>
            <w:r>
              <w:t>Коды и наименования результатов обучения, соответствующих компетенциям</w:t>
            </w:r>
          </w:p>
        </w:tc>
      </w:tr>
      <w:tr w:rsidR="00710062">
        <w:tc>
          <w:tcPr>
            <w:tcW w:w="700" w:type="dxa"/>
            <w:vMerge/>
            <w:tcBorders>
              <w:top w:val="single" w:sz="4" w:space="0" w:color="auto"/>
              <w:bottom w:val="nil"/>
              <w:right w:val="single" w:sz="4" w:space="0" w:color="auto"/>
            </w:tcBorders>
          </w:tcPr>
          <w:p w:rsidR="00710062" w:rsidRDefault="00710062">
            <w:pPr>
              <w:pStyle w:val="a7"/>
            </w:pPr>
          </w:p>
        </w:tc>
        <w:tc>
          <w:tcPr>
            <w:tcW w:w="2660" w:type="dxa"/>
            <w:vMerge/>
            <w:tcBorders>
              <w:top w:val="single" w:sz="4" w:space="0" w:color="auto"/>
              <w:left w:val="single" w:sz="4" w:space="0" w:color="auto"/>
              <w:bottom w:val="nil"/>
              <w:right w:val="single" w:sz="4" w:space="0" w:color="auto"/>
            </w:tcBorders>
          </w:tcPr>
          <w:p w:rsidR="00710062" w:rsidRDefault="00710062">
            <w:pPr>
              <w:pStyle w:val="a7"/>
            </w:pP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Знания (далее - з)</w:t>
            </w:r>
          </w:p>
        </w:tc>
        <w:tc>
          <w:tcPr>
            <w:tcW w:w="5740" w:type="dxa"/>
            <w:tcBorders>
              <w:top w:val="single" w:sz="4" w:space="0" w:color="auto"/>
              <w:left w:val="single" w:sz="4" w:space="0" w:color="auto"/>
              <w:bottom w:val="single" w:sz="4" w:space="0" w:color="auto"/>
            </w:tcBorders>
          </w:tcPr>
          <w:p w:rsidR="00710062" w:rsidRDefault="00466865">
            <w:pPr>
              <w:pStyle w:val="a7"/>
              <w:jc w:val="center"/>
            </w:pPr>
            <w:r>
              <w:t>Умения (далее - у)</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9" w:name="sub_1061"/>
            <w:r>
              <w:t>1</w:t>
            </w:r>
            <w:bookmarkEnd w:id="9"/>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ПК-1. Способен оказывать медицинскую помощь по профилю "сестринское дело", осуществлять сестринский уход и наблюдение за пациентами при заболеваниях и (или) состояниях</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1.з1. Нормативные правовые акты, регламентирующие оказание медицинской помощи населению, включая </w:t>
            </w:r>
            <w:hyperlink r:id="rId12" w:history="1">
              <w:r>
                <w:rPr>
                  <w:rStyle w:val="a4"/>
                </w:rPr>
                <w:t>порядки</w:t>
              </w:r>
            </w:hyperlink>
            <w:r>
              <w:t xml:space="preserve"> оказания медицинской помощи.</w:t>
            </w:r>
          </w:p>
          <w:p w:rsidR="00710062" w:rsidRDefault="00466865">
            <w:pPr>
              <w:pStyle w:val="a7"/>
            </w:pPr>
            <w:r>
              <w:t xml:space="preserve">1.з2. </w:t>
            </w:r>
            <w:hyperlink r:id="rId13" w:history="1">
              <w:r>
                <w:rPr>
                  <w:rStyle w:val="a4"/>
                </w:rPr>
                <w:t>Клинические рекомендации</w:t>
              </w:r>
            </w:hyperlink>
            <w:r>
              <w:t xml:space="preserve"> при оказании медицинской помощи, предусматривающие выполнение медицинских манипуляций медицинскими сестрами (медицинскими братьями), сестринский уход и наблюдение за пациентами.</w:t>
            </w:r>
          </w:p>
          <w:p w:rsidR="00710062" w:rsidRDefault="00466865">
            <w:pPr>
              <w:pStyle w:val="a7"/>
            </w:pPr>
            <w:r>
              <w:t>1.з3. Инновационные технологии выполнения медицинских услуг, манипуляций и процедур сестринского ухода, особенности сестринского ухода с учетом заболевания (состояния), возрастных, культурных и этнических особенностей пациента в условиях стационара, дневного стационара, в амбулаторных условиях.</w:t>
            </w:r>
          </w:p>
          <w:p w:rsidR="00710062" w:rsidRDefault="00466865">
            <w:pPr>
              <w:pStyle w:val="a7"/>
            </w:pPr>
            <w:r>
              <w:t>1.з4. Современные подходы и актуальные принципы лечебного питания пациентов в медицинской организации в зависимости от возраста и заболевания.</w:t>
            </w:r>
          </w:p>
          <w:p w:rsidR="00710062" w:rsidRDefault="00466865">
            <w:pPr>
              <w:pStyle w:val="a7"/>
            </w:pPr>
            <w:r>
              <w:t>1.з5. Инновационные медицинские изделия (медицинские инструменты, расходные материалы, медицинское оборудование), применяемые для проведения лечебных и (или) диагностических процедур, оперативных вмешательств.</w:t>
            </w:r>
          </w:p>
          <w:p w:rsidR="00710062" w:rsidRDefault="00466865">
            <w:pPr>
              <w:pStyle w:val="a7"/>
            </w:pPr>
            <w:r>
              <w:t>1.з6. Современные аспекты медицинской реабилитации.</w:t>
            </w:r>
          </w:p>
          <w:p w:rsidR="00710062" w:rsidRDefault="00466865">
            <w:pPr>
              <w:pStyle w:val="a7"/>
            </w:pPr>
            <w:r>
              <w:lastRenderedPageBreak/>
              <w:t>1.з7. Современные подходы к оказанию паллиативной медицинской помощи, методы, приемы и средства оценки интенсивности и контроля боли у пациентов.</w:t>
            </w:r>
          </w:p>
          <w:p w:rsidR="00710062" w:rsidRDefault="00466865">
            <w:pPr>
              <w:pStyle w:val="a7"/>
            </w:pPr>
            <w:r>
              <w:t>1.з8. Инновационные методы контроля соблюдения пациентами режима лечения и правил поведения в медицинской организации.</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1.у1. Выполнение медицинских манипуляций, в том числе с использованием инновационных технологий, при оказании медицинской помощи пациенту.</w:t>
            </w:r>
          </w:p>
          <w:p w:rsidR="00710062" w:rsidRDefault="00466865">
            <w:pPr>
              <w:pStyle w:val="a7"/>
            </w:pPr>
            <w:r>
              <w:t xml:space="preserve">1.у2. Консультирование и обучение пациентов и их родственников (законных представителей), а также лиц, осуществляющих уход, по вопросам ухода и </w:t>
            </w:r>
            <w:proofErr w:type="spellStart"/>
            <w:r>
              <w:t>самоухода</w:t>
            </w:r>
            <w:proofErr w:type="spellEnd"/>
            <w:r>
              <w:t>: правилам применения современных медицинских изделий.</w:t>
            </w:r>
          </w:p>
          <w:p w:rsidR="00710062" w:rsidRDefault="00466865">
            <w:pPr>
              <w:pStyle w:val="a7"/>
            </w:pPr>
            <w:r>
              <w:t>1.у3. Подготовка пациента к лечебным и (или) диагностическим вмешательствам по назначению лечащего врача.</w:t>
            </w:r>
          </w:p>
          <w:p w:rsidR="00710062" w:rsidRDefault="00466865">
            <w:pPr>
              <w:pStyle w:val="a7"/>
            </w:pPr>
            <w:r>
              <w:t>1.у4. Сбор, подготовка и размещение наборов медицинских инструментов, расходных материалов, лекарственных препаратов для выполнения лечебных и (или) диагностических вмешательств по назначению лечащего врача.</w:t>
            </w:r>
          </w:p>
          <w:p w:rsidR="00710062" w:rsidRDefault="00466865">
            <w:pPr>
              <w:pStyle w:val="a7"/>
            </w:pPr>
            <w:r>
              <w:t>1.у5. Ассистирование врачу, фельдшеру при выполнении лечебных и (или) диагностических вмешательств, в том числе с применением инновационного медицинского оборудования в условиях стационара, дневного стационара, в амбулаторных условиях.</w:t>
            </w:r>
          </w:p>
          <w:p w:rsidR="00710062" w:rsidRDefault="00466865">
            <w:pPr>
              <w:pStyle w:val="a7"/>
            </w:pPr>
            <w:r>
              <w:t xml:space="preserve">1.у6. Динамическое наблюдение за состоянием и самочувствием пациента во время лечебных и (или) </w:t>
            </w:r>
            <w:r>
              <w:lastRenderedPageBreak/>
              <w:t>диагностических вмешательств, в том числе с применением современных технических средств.</w:t>
            </w:r>
          </w:p>
          <w:p w:rsidR="00710062" w:rsidRDefault="00466865">
            <w:pPr>
              <w:pStyle w:val="a7"/>
            </w:pPr>
            <w:r>
              <w:t xml:space="preserve">1.у7. Участие в проведении мероприятий медицинской реабилитации с применением современных технологий на основе </w:t>
            </w:r>
            <w:hyperlink r:id="rId14" w:history="1">
              <w:r>
                <w:rPr>
                  <w:rStyle w:val="a4"/>
                </w:rPr>
                <w:t>клинических рекомендаций</w:t>
              </w:r>
            </w:hyperlink>
            <w:r>
              <w:t>.</w:t>
            </w:r>
          </w:p>
          <w:p w:rsidR="00710062" w:rsidRDefault="00466865">
            <w:pPr>
              <w:pStyle w:val="a7"/>
            </w:pPr>
            <w:r>
              <w:t>1.у8. Проведение оценки интенсивности и характера болевого синдрома с использованием шкал оценки боли.</w:t>
            </w:r>
          </w:p>
          <w:p w:rsidR="00710062" w:rsidRDefault="00466865">
            <w:pPr>
              <w:pStyle w:val="a7"/>
            </w:pPr>
            <w:r>
              <w:t>1 .у9. Контроль соблюдения пациентами режима лечения и правил поведения в медицинской организации.</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10" w:name="sub_1062"/>
            <w:r>
              <w:lastRenderedPageBreak/>
              <w:t>2</w:t>
            </w:r>
            <w:bookmarkEnd w:id="10"/>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ПК-2. Способен при оказании медицинской помощи по профилю "сестринское дело" проводить мероприятия по профилактике инфекций, связанных с оказанием медицинской помощи</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t>2.з1. Нормативное правовое регулирование вопросов профилактики инфекций, связанных с оказанием медицинской помощи.</w:t>
            </w:r>
          </w:p>
          <w:p w:rsidR="00710062" w:rsidRDefault="00466865">
            <w:pPr>
              <w:pStyle w:val="a7"/>
            </w:pPr>
            <w:r>
              <w:t>2.з2. Санитарно-эпидемиологические требования к организациям, осуществляющим медицинскую деятельность (к размещению, устройству, оборудованию, содержанию, противоэпидемическому режиму, профилактическим и противоэпидемическим мероприятиям, условиям труда медицинских работников, организации питания пациентов и медицинских работников).</w:t>
            </w:r>
          </w:p>
          <w:p w:rsidR="00710062" w:rsidRDefault="00466865">
            <w:pPr>
              <w:pStyle w:val="a7"/>
            </w:pPr>
            <w:r>
              <w:t>2.з3. Современные подходы к выполнению профилактических мероприятий при возникновении аварийных ситуаций с риском инфицирования медицинских работников (экстренная профилактика).</w:t>
            </w:r>
          </w:p>
          <w:p w:rsidR="00710062" w:rsidRDefault="00466865">
            <w:pPr>
              <w:pStyle w:val="a7"/>
            </w:pPr>
            <w:r>
              <w:t xml:space="preserve">2.з4. Современные методы, приемы и средства ручной и механизированной </w:t>
            </w:r>
            <w:proofErr w:type="spellStart"/>
            <w:r>
              <w:t>предстерилизационной</w:t>
            </w:r>
            <w:proofErr w:type="spellEnd"/>
            <w:r>
              <w:t xml:space="preserve"> очистки медицинских изделий.</w:t>
            </w:r>
          </w:p>
          <w:p w:rsidR="00710062" w:rsidRDefault="00466865">
            <w:pPr>
              <w:pStyle w:val="a7"/>
            </w:pPr>
            <w:r>
              <w:t>2.з5. Инновационные технологии стерилизации медицинских изделий.</w:t>
            </w:r>
          </w:p>
          <w:p w:rsidR="00710062" w:rsidRDefault="00466865">
            <w:pPr>
              <w:pStyle w:val="a7"/>
            </w:pPr>
            <w:r>
              <w:lastRenderedPageBreak/>
              <w:t xml:space="preserve">2.з6. Современные методы контроля качества дезинфекции, </w:t>
            </w:r>
            <w:proofErr w:type="spellStart"/>
            <w:r>
              <w:t>предстерилизационной</w:t>
            </w:r>
            <w:proofErr w:type="spellEnd"/>
            <w:r>
              <w:t xml:space="preserve"> очистки и стерилизации медицинских изделий.</w:t>
            </w:r>
          </w:p>
          <w:p w:rsidR="00710062" w:rsidRDefault="00466865">
            <w:pPr>
              <w:pStyle w:val="a7"/>
            </w:pPr>
            <w:r>
              <w:t xml:space="preserve">2.з7. Правила и порядок эксплуатации инновационного оборудования для проведения дезинфекции, </w:t>
            </w:r>
            <w:proofErr w:type="spellStart"/>
            <w:r>
              <w:t>предстерилизационной</w:t>
            </w:r>
            <w:proofErr w:type="spellEnd"/>
            <w:r>
              <w:t xml:space="preserve"> очистки и стерилизации медицинских изделий.</w:t>
            </w:r>
          </w:p>
          <w:p w:rsidR="00710062" w:rsidRDefault="00466865">
            <w:pPr>
              <w:pStyle w:val="a7"/>
            </w:pPr>
            <w:r>
              <w:t>2.з8. Санитарные правила обращения с медицинскими отходами.</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2.у1. Применение современных средств индивидуальной защиты.</w:t>
            </w:r>
          </w:p>
          <w:p w:rsidR="00710062" w:rsidRDefault="00466865">
            <w:pPr>
              <w:pStyle w:val="a7"/>
            </w:pPr>
            <w:r>
              <w:t xml:space="preserve">2.у2. Проведение дезинфекции и </w:t>
            </w:r>
            <w:proofErr w:type="spellStart"/>
            <w:r>
              <w:t>предстерилизационной</w:t>
            </w:r>
            <w:proofErr w:type="spellEnd"/>
            <w:r>
              <w:t xml:space="preserve"> очистки медицинских изделий ручным и механизированным способом с применением современных средств и инновационного оборудования.</w:t>
            </w:r>
          </w:p>
          <w:p w:rsidR="00710062" w:rsidRDefault="00466865">
            <w:pPr>
              <w:pStyle w:val="a7"/>
            </w:pPr>
            <w:r>
              <w:t xml:space="preserve">2.у3. Контроль качества </w:t>
            </w:r>
            <w:proofErr w:type="spellStart"/>
            <w:r>
              <w:t>предстерилизационной</w:t>
            </w:r>
            <w:proofErr w:type="spellEnd"/>
            <w:r>
              <w:t xml:space="preserve"> очистки медицинских изделий.</w:t>
            </w:r>
          </w:p>
          <w:p w:rsidR="00710062" w:rsidRDefault="00466865">
            <w:pPr>
              <w:pStyle w:val="a7"/>
            </w:pPr>
            <w:r>
              <w:t>2.у4. Выполнение профилактических мероприятий при возникновении аварийных ситуаций с риском инфицирования медицинских работников (экстренная профилактика).</w:t>
            </w:r>
          </w:p>
          <w:p w:rsidR="00710062" w:rsidRDefault="00466865">
            <w:pPr>
              <w:pStyle w:val="a7"/>
            </w:pPr>
            <w:r>
              <w:t>2.у5. Сбор, обеззараживание и осуществление временного хранения медицинских отходов в местах их образования.</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11" w:name="sub_1063"/>
            <w:r>
              <w:t>3</w:t>
            </w:r>
            <w:bookmarkEnd w:id="11"/>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ПК-3. Способен при оказании медицинской помощи по профилю "сестринское дело" проводить мероприятия по профилактике неинфекционных и инфекционных заболеваний, формированию здорового образа жизни</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t>3.з1. Нормативное правовое регулирование вопросов оказания первичной медико-санитарной помощи взрослому населению.</w:t>
            </w:r>
          </w:p>
          <w:p w:rsidR="00710062" w:rsidRDefault="00466865">
            <w:pPr>
              <w:pStyle w:val="a7"/>
            </w:pPr>
            <w:r>
              <w:t>3.з2. Информационные технологии, организационные формы, методы и средства санитарного просвещения населения.</w:t>
            </w:r>
          </w:p>
          <w:p w:rsidR="00710062" w:rsidRDefault="00466865">
            <w:pPr>
              <w:pStyle w:val="a7"/>
            </w:pPr>
            <w:r>
              <w:t>3.з3. Правила проведения индивидуального и группового профилактического консультирования, современные научно обоснованные рекомендации по вопросам личной гигиены, рационального питания, планирования семьи, здорового образа жизни, факторов риска для здоровья и заболеваний, обусловленных образом жизни человека.</w:t>
            </w:r>
          </w:p>
          <w:p w:rsidR="00710062" w:rsidRDefault="00466865">
            <w:pPr>
              <w:pStyle w:val="a7"/>
            </w:pPr>
            <w:r>
              <w:t>3.з4. Современные принципы здорового образа жизни, современные принципы сохранения и укрепления здоровья; факторы, способствующие сохранению здоровья; формы и методы работы по формированию здорового образа жизни.</w:t>
            </w:r>
          </w:p>
          <w:p w:rsidR="00710062" w:rsidRDefault="00466865">
            <w:pPr>
              <w:pStyle w:val="a7"/>
            </w:pPr>
            <w:r>
              <w:t xml:space="preserve">3.з5. Программы здорового образа жизни, в том числе программы, направленные на снижение веса, снижение потребления табака, формирования побуждения к отказу от курения, предупреждения и </w:t>
            </w:r>
            <w:proofErr w:type="gramStart"/>
            <w:r>
              <w:t>борьбы с немедицинским потреблением наркотических средств</w:t>
            </w:r>
            <w:proofErr w:type="gramEnd"/>
            <w:r>
              <w:t xml:space="preserve"> и психотропных веществ.</w:t>
            </w:r>
          </w:p>
          <w:p w:rsidR="00710062" w:rsidRDefault="00466865">
            <w:pPr>
              <w:pStyle w:val="a7"/>
            </w:pPr>
            <w:r>
              <w:lastRenderedPageBreak/>
              <w:t>3.з6. Порядок проведения диспансеризации населения, порядок доврачебного осмотра и обследования населения по актуальной скрининг-программе диспансеризации.</w:t>
            </w:r>
          </w:p>
          <w:p w:rsidR="00710062" w:rsidRDefault="00466865">
            <w:pPr>
              <w:pStyle w:val="a7"/>
            </w:pPr>
            <w:r>
              <w:t xml:space="preserve">3.з7. Порядок и правила проведения вакцинации в соответствии с </w:t>
            </w:r>
            <w:hyperlink r:id="rId15" w:history="1">
              <w:r>
                <w:rPr>
                  <w:rStyle w:val="a4"/>
                </w:rPr>
                <w:t>национальным календарем</w:t>
              </w:r>
            </w:hyperlink>
            <w:r>
              <w:t xml:space="preserve"> профилактических прививок, прививок по эпидемиологическим показаниям, течение вакцинального процесса, возможные реакции, осложнения и меры их профилактики.</w:t>
            </w:r>
          </w:p>
          <w:p w:rsidR="00710062" w:rsidRDefault="00466865">
            <w:pPr>
              <w:pStyle w:val="a7"/>
            </w:pPr>
            <w:r>
              <w:t>3.з8. Современные методы оценки санитарно-эпидемиологической обстановки прикрепленного участка, зависимость распространения инфекционных болезней от природных факторов, факторов окружающей среды, в том числе социальных.</w:t>
            </w:r>
          </w:p>
          <w:p w:rsidR="00710062" w:rsidRDefault="00466865">
            <w:pPr>
              <w:pStyle w:val="a7"/>
            </w:pPr>
            <w:r>
              <w:t>3.з9. Санитарные правила и нормы, порядок проведения профилактических и противоэпидемических мероприятий при выявлении инфекционного заболевания, в том числе нового.</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3.у1. Проведение разъяснительных бесед на уровне семьи, организованного коллектива о целях и задачах профилактического медицинского осмотра, порядке прохождения диспансеризации и ее объеме.</w:t>
            </w:r>
          </w:p>
          <w:p w:rsidR="00710062" w:rsidRDefault="00466865">
            <w:pPr>
              <w:pStyle w:val="a7"/>
            </w:pPr>
            <w:r>
              <w:t>3.у2. Проведение индивидуального и (или) группового профилактического консультирования населения о факторах, способствующих сохранению здоровья, факторах риска для здоровья и мерах профилактики предотвратимых болезней.</w:t>
            </w:r>
          </w:p>
          <w:p w:rsidR="00710062" w:rsidRDefault="00466865">
            <w:pPr>
              <w:pStyle w:val="a7"/>
            </w:pPr>
            <w:r>
              <w:t>3.у3. Формирование общественного мнения в пользу здорового образа жизни и мотивирование пациентов на ведение здорового образа жизни.</w:t>
            </w:r>
          </w:p>
          <w:p w:rsidR="00710062" w:rsidRDefault="00466865">
            <w:pPr>
              <w:pStyle w:val="a7"/>
            </w:pPr>
            <w:r>
              <w:t xml:space="preserve">3.у4. Информирование населения об инновационных программах снижения веса, снижения потребления табака, формирования побуждения к отказу от курения, предупреждения и </w:t>
            </w:r>
            <w:proofErr w:type="gramStart"/>
            <w:r>
              <w:t>борьбы с немедицинским потреблением наркотических средств</w:t>
            </w:r>
            <w:proofErr w:type="gramEnd"/>
            <w:r>
              <w:t xml:space="preserve"> и психотропных веществ.</w:t>
            </w:r>
          </w:p>
          <w:p w:rsidR="00710062" w:rsidRDefault="00466865">
            <w:pPr>
              <w:pStyle w:val="a7"/>
            </w:pPr>
            <w:r>
              <w:t>3.у5. Проведение доврачебного профилактического осмотра с целью выявления факторов риска развития заболеваний.</w:t>
            </w:r>
          </w:p>
          <w:p w:rsidR="00710062" w:rsidRDefault="00466865">
            <w:pPr>
              <w:pStyle w:val="a7"/>
            </w:pPr>
            <w:r>
              <w:t>3.у6. Участие в организации и проведении диспансеризации населения.</w:t>
            </w:r>
          </w:p>
          <w:p w:rsidR="00710062" w:rsidRDefault="00466865">
            <w:pPr>
              <w:pStyle w:val="a7"/>
            </w:pPr>
            <w:r>
              <w:lastRenderedPageBreak/>
              <w:t>3.у7. Участие в диспансерном наблюдении пациентов с хроническими заболеваниями с учетом возраста, состояния здоровья, профессии.</w:t>
            </w:r>
          </w:p>
          <w:p w:rsidR="00710062" w:rsidRDefault="00466865">
            <w:pPr>
              <w:pStyle w:val="a7"/>
            </w:pPr>
            <w:r>
              <w:t>3.у8. Проведение вакцинации населения.</w:t>
            </w:r>
          </w:p>
          <w:p w:rsidR="00710062" w:rsidRDefault="00466865">
            <w:pPr>
              <w:pStyle w:val="a7"/>
            </w:pPr>
            <w:r>
              <w:t>3.у9. Участие в организации и осуществлении санитарно-противоэпидемических (профилактических) и ограничительных (карантинных) мероприятий при выявлении инфекционных заболеваний, в том числе новых.</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12" w:name="sub_1064"/>
            <w:r>
              <w:lastRenderedPageBreak/>
              <w:t>4</w:t>
            </w:r>
            <w:bookmarkEnd w:id="12"/>
          </w:p>
          <w:p w:rsidR="00710062" w:rsidRDefault="00710062">
            <w:pPr>
              <w:pStyle w:val="a7"/>
            </w:pPr>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ПК-4. Способен при оказании медицинской помощи по профилю "сестринское дело" осуществлять клиническое использование крови и (или) ее компонентов</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t>4.з1. Современные правила надлежащего хранения реагентов для проведения проб на индивидуальную совместимость перед трансфузией (переливанием) донорской крови и (или) ее компонентов в отделении (подразделении).</w:t>
            </w:r>
          </w:p>
          <w:p w:rsidR="00710062" w:rsidRDefault="00466865">
            <w:pPr>
              <w:pStyle w:val="a7"/>
            </w:pPr>
            <w:r>
              <w:t>4.з2. Современные требования к взятию и маркировке проб крови пациента (реципиента), которому планируется трансфузия (переливание), с целью осуществления подбора пары "донор-реципиент".</w:t>
            </w:r>
          </w:p>
          <w:p w:rsidR="00710062" w:rsidRDefault="00466865">
            <w:pPr>
              <w:pStyle w:val="a7"/>
            </w:pPr>
            <w:r>
              <w:t xml:space="preserve">4.з3. Актуальный порядок проведения </w:t>
            </w:r>
            <w:proofErr w:type="spellStart"/>
            <w:r>
              <w:t>предтрансфузионного</w:t>
            </w:r>
            <w:proofErr w:type="spellEnd"/>
            <w:r>
              <w:t xml:space="preserve"> определения совместимости образцов </w:t>
            </w:r>
            <w:proofErr w:type="spellStart"/>
            <w:r>
              <w:t>эритроцитсодержащего</w:t>
            </w:r>
            <w:proofErr w:type="spellEnd"/>
            <w:r>
              <w:t xml:space="preserve"> компонента крови и образца крови пациента (реципиента) в отделении (подразделении).</w:t>
            </w:r>
          </w:p>
          <w:p w:rsidR="00710062" w:rsidRDefault="00466865">
            <w:pPr>
              <w:pStyle w:val="a7"/>
            </w:pPr>
            <w:r>
              <w:lastRenderedPageBreak/>
              <w:t>4.з4. Современные методы определения совместимости крови донора и пациента (реципиента).</w:t>
            </w:r>
          </w:p>
          <w:p w:rsidR="00710062" w:rsidRDefault="00466865">
            <w:pPr>
              <w:pStyle w:val="a7"/>
            </w:pPr>
            <w:r>
              <w:t xml:space="preserve">4.з5. Медицинские показания и медицинские противопоказания к трансфузии (переливанию) донорской крови и (или) ее компонентов в соответствии с </w:t>
            </w:r>
            <w:hyperlink r:id="rId16" w:history="1">
              <w:r>
                <w:rPr>
                  <w:rStyle w:val="a4"/>
                </w:rPr>
                <w:t>клиническими рекомендациями</w:t>
              </w:r>
            </w:hyperlink>
            <w:r>
              <w:t>.</w:t>
            </w:r>
          </w:p>
          <w:p w:rsidR="00710062" w:rsidRDefault="00466865">
            <w:pPr>
              <w:pStyle w:val="a7"/>
            </w:pPr>
            <w:r>
              <w:t xml:space="preserve">4.з6. Порядок проведения трансфузии (переливания) донорской крови и (или) ее компонентов (контроль результатов биологической пробы, состояния реципиента </w:t>
            </w:r>
            <w:proofErr w:type="gramStart"/>
            <w:r>
              <w:t>во время</w:t>
            </w:r>
            <w:proofErr w:type="gramEnd"/>
            <w:r>
              <w:t xml:space="preserve"> и после трансфузии (переливания).</w:t>
            </w:r>
          </w:p>
          <w:p w:rsidR="00710062" w:rsidRDefault="00466865">
            <w:pPr>
              <w:pStyle w:val="a7"/>
            </w:pPr>
            <w:r>
              <w:t>4.з7. Правила оформления медицинской документации в медицинских организациях, оказывающих медицинскую помощь по профилю "Трансфузиология", в том числе в электронном виде в соответствии с действующими нормативно-правовыми актами.</w:t>
            </w:r>
          </w:p>
          <w:p w:rsidR="00710062" w:rsidRDefault="00466865">
            <w:pPr>
              <w:pStyle w:val="a7"/>
            </w:pPr>
            <w:r>
              <w:t xml:space="preserve">4.з8. </w:t>
            </w:r>
            <w:hyperlink r:id="rId17" w:history="1">
              <w:r>
                <w:rPr>
                  <w:rStyle w:val="a4"/>
                </w:rPr>
                <w:t>Порядок</w:t>
              </w:r>
            </w:hyperlink>
            <w:r>
              <w:t xml:space="preserve"> оказания медицинской помощи пациенту при возникновении посттрансфузионной реакции или осложнения.</w:t>
            </w:r>
          </w:p>
          <w:p w:rsidR="00710062" w:rsidRDefault="00466865">
            <w:pPr>
              <w:pStyle w:val="a7"/>
            </w:pPr>
            <w:r>
              <w:t>4.з9. Порядок проведения расследования посттрансфузионной реакции или осложнения.</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4.у1. Обеспечение хранения и своевременного обновления реагентов для проведения проб на индивидуальную совместимость перед трансфузией (переливанием) донорской крови и (или) ее компонентов в отделении (подразделении).</w:t>
            </w:r>
          </w:p>
          <w:p w:rsidR="00710062" w:rsidRDefault="00466865">
            <w:pPr>
              <w:pStyle w:val="a7"/>
            </w:pPr>
            <w:r>
              <w:t>4.у2. Визуальный контроль донорской крови и (или) ее компонентов на соответствие требованиям безопасности.</w:t>
            </w:r>
          </w:p>
          <w:p w:rsidR="00710062" w:rsidRDefault="00466865">
            <w:pPr>
              <w:pStyle w:val="a7"/>
            </w:pPr>
            <w:r>
              <w:t>4.у3. Обеспечение хранения, транспортировки и учета донорской крови и (или) ее компонентов в медицинской организации и в отделении (подразделении).</w:t>
            </w:r>
          </w:p>
          <w:p w:rsidR="00710062" w:rsidRDefault="00466865">
            <w:pPr>
              <w:pStyle w:val="a7"/>
            </w:pPr>
            <w:r>
              <w:t xml:space="preserve">4.у4. Идентификационный контроль пациента (реципиента) и донорской крови и (или) ее </w:t>
            </w:r>
            <w:r>
              <w:lastRenderedPageBreak/>
              <w:t>компонентов перед трансфузией (переливанием) донорской крови и (или) ее компонентов (анализ медицинской документации, опрос пациента/реципиента) современными методами.</w:t>
            </w:r>
          </w:p>
          <w:p w:rsidR="00710062" w:rsidRDefault="00466865">
            <w:pPr>
              <w:pStyle w:val="a7"/>
            </w:pPr>
            <w:r>
              <w:t>4.у5. Взятие и маркировка проб крови пациента (реципиента), которому планируется трансфузия (переливание), с целью осуществления подбора пары "донор-реципиент" в соответствии с актуальными порядками.</w:t>
            </w:r>
          </w:p>
          <w:p w:rsidR="00710062" w:rsidRDefault="00466865">
            <w:pPr>
              <w:pStyle w:val="a7"/>
            </w:pPr>
            <w:r>
              <w:t>4.у6. Обеспечение венозного доступа у пациента (реципиента):</w:t>
            </w:r>
          </w:p>
          <w:p w:rsidR="00710062" w:rsidRDefault="00466865">
            <w:pPr>
              <w:pStyle w:val="a7"/>
            </w:pPr>
            <w:r>
              <w:t>выполнение венепункции, подключение контейнера с донорской кровью и (или) ее компонентом к периферическому или центральному венозному катетеру в случае его наличия.</w:t>
            </w:r>
          </w:p>
          <w:p w:rsidR="00710062" w:rsidRDefault="00466865">
            <w:pPr>
              <w:pStyle w:val="a7"/>
            </w:pPr>
            <w:r>
              <w:t xml:space="preserve">4.у7. Контроль за результатами биологической пробы, состоянием реципиента </w:t>
            </w:r>
            <w:proofErr w:type="gramStart"/>
            <w:r>
              <w:t>во время</w:t>
            </w:r>
            <w:proofErr w:type="gramEnd"/>
            <w:r>
              <w:t xml:space="preserve"> и после трансфузии (переливания).</w:t>
            </w:r>
          </w:p>
          <w:p w:rsidR="00710062" w:rsidRDefault="00466865">
            <w:pPr>
              <w:pStyle w:val="a7"/>
            </w:pPr>
            <w:r>
              <w:t>4.у8. Оказание медицинской помощи пациенту при возникновении посттрансфузионной реакции или осложнения.</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13" w:name="sub_1065"/>
            <w:r>
              <w:lastRenderedPageBreak/>
              <w:t>5</w:t>
            </w:r>
            <w:bookmarkEnd w:id="13"/>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ПК-5. Способен при оказании медицинской помощи по профилю "сестринское дело" вести медицинскую документацию, организовывать деятельность находящегося в распоряжении среднего и младшего </w:t>
            </w:r>
            <w:r>
              <w:lastRenderedPageBreak/>
              <w:t>медицинского персонала</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lastRenderedPageBreak/>
              <w:t>5.з1. Актуальные правила и порядок оформления медицинской документации в медицинских организациях, в том числе в форме электронного документа.</w:t>
            </w:r>
          </w:p>
          <w:p w:rsidR="00710062" w:rsidRDefault="00466865">
            <w:pPr>
              <w:pStyle w:val="a7"/>
            </w:pPr>
            <w:r>
              <w:t>5.з2. Правила работы в современных медицинских информационных системах и информационно-телекоммуникационной сети "Интернет".</w:t>
            </w:r>
          </w:p>
          <w:p w:rsidR="00710062" w:rsidRDefault="00466865">
            <w:pPr>
              <w:pStyle w:val="a7"/>
            </w:pPr>
            <w:r>
              <w:t>5.з3. Современные принципы действующего законодательства Российской Федерации о защите персональных данных пациентов и сведений, составляющих врачебную тайну.</w:t>
            </w:r>
          </w:p>
          <w:p w:rsidR="00710062" w:rsidRDefault="00466865">
            <w:pPr>
              <w:pStyle w:val="a7"/>
            </w:pPr>
            <w:r>
              <w:t xml:space="preserve">5.з4. Современные требования к обеспечению </w:t>
            </w:r>
            <w:r>
              <w:lastRenderedPageBreak/>
              <w:t>внутреннего контроля качества и безопасности медицинской деятельности.</w:t>
            </w:r>
          </w:p>
          <w:p w:rsidR="00710062" w:rsidRDefault="00466865">
            <w:pPr>
              <w:pStyle w:val="a7"/>
            </w:pPr>
            <w:r>
              <w:t>5.з5. Должностные обязанности находящегося в распоряжении среднего и младшего медицинского персонала.</w:t>
            </w:r>
          </w:p>
          <w:p w:rsidR="00710062" w:rsidRDefault="00466865">
            <w:pPr>
              <w:pStyle w:val="a7"/>
            </w:pPr>
            <w:r>
              <w:t xml:space="preserve">5.з6. Требования пожарной безопасности, охраны труда, современные принципы личной безопасности и </w:t>
            </w:r>
            <w:proofErr w:type="spellStart"/>
            <w:r>
              <w:t>конфликтологии</w:t>
            </w:r>
            <w:proofErr w:type="spellEnd"/>
            <w:r>
              <w:t>, правила внутреннего трудового распорядка.</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5.у1. Заполнение медицинской документации, в том числе в форме электронного документа.</w:t>
            </w:r>
          </w:p>
          <w:p w:rsidR="00710062" w:rsidRDefault="00466865">
            <w:pPr>
              <w:pStyle w:val="a7"/>
            </w:pPr>
            <w:r>
              <w:t>5.у2. Использование в работе современных медицинских информационных систем и информационно-телекоммуникационной сети "Интернет".</w:t>
            </w:r>
          </w:p>
          <w:p w:rsidR="00710062" w:rsidRDefault="00466865">
            <w:pPr>
              <w:pStyle w:val="a7"/>
            </w:pPr>
            <w:r>
              <w:t>5.у3. Выполнение мероприятий по защите персональных данных пациентов и сведений, составляющих врачебную тайну, при использовании их в профессиональной деятельности.</w:t>
            </w:r>
          </w:p>
          <w:p w:rsidR="00710062" w:rsidRDefault="00466865">
            <w:pPr>
              <w:pStyle w:val="a7"/>
            </w:pPr>
            <w:r>
              <w:t xml:space="preserve">5.у4 Контроль за исполнением должностных </w:t>
            </w:r>
            <w:r>
              <w:lastRenderedPageBreak/>
              <w:t>обязанностей находящимся в распоряжении средним и младшим медицинским персоналом.</w:t>
            </w:r>
          </w:p>
          <w:p w:rsidR="00710062" w:rsidRDefault="00466865">
            <w:pPr>
              <w:pStyle w:val="a7"/>
            </w:pPr>
            <w:r>
              <w:t>5.у5. Составление плана работы и отчета о своей работе.</w:t>
            </w:r>
          </w:p>
          <w:p w:rsidR="00710062" w:rsidRDefault="00466865">
            <w:pPr>
              <w:pStyle w:val="a7"/>
            </w:pPr>
            <w:r>
              <w:t>5.у6. Проведение работы по обеспечению внутреннего контроля качества и безопасности медицинской деятельности.</w:t>
            </w:r>
          </w:p>
          <w:p w:rsidR="00710062" w:rsidRDefault="00466865">
            <w:pPr>
              <w:pStyle w:val="a7"/>
            </w:pPr>
            <w:r>
              <w:t>5.у7. Соблюдение правил внутреннего трудового распорядка, требований пожарной безопасности, охраны труда.</w:t>
            </w:r>
          </w:p>
        </w:tc>
      </w:tr>
      <w:tr w:rsidR="00710062">
        <w:tc>
          <w:tcPr>
            <w:tcW w:w="700" w:type="dxa"/>
            <w:tcBorders>
              <w:top w:val="single" w:sz="4" w:space="0" w:color="auto"/>
              <w:bottom w:val="single" w:sz="4" w:space="0" w:color="auto"/>
              <w:right w:val="single" w:sz="4" w:space="0" w:color="auto"/>
            </w:tcBorders>
          </w:tcPr>
          <w:p w:rsidR="00710062" w:rsidRDefault="00466865">
            <w:pPr>
              <w:pStyle w:val="a7"/>
            </w:pPr>
            <w:bookmarkStart w:id="14" w:name="sub_1066"/>
            <w:r>
              <w:lastRenderedPageBreak/>
              <w:t>6</w:t>
            </w:r>
            <w:bookmarkEnd w:id="14"/>
          </w:p>
        </w:tc>
        <w:tc>
          <w:tcPr>
            <w:tcW w:w="2660" w:type="dxa"/>
            <w:tcBorders>
              <w:top w:val="single" w:sz="4" w:space="0" w:color="auto"/>
              <w:left w:val="single" w:sz="4" w:space="0" w:color="auto"/>
              <w:bottom w:val="single" w:sz="4" w:space="0" w:color="auto"/>
              <w:right w:val="single" w:sz="4" w:space="0" w:color="auto"/>
            </w:tcBorders>
          </w:tcPr>
          <w:p w:rsidR="00710062" w:rsidRDefault="00466865">
            <w:pPr>
              <w:pStyle w:val="a7"/>
            </w:pPr>
            <w:r>
              <w:t>ПК-6. Способен оказывать медицинскую помощь в экстренной форме</w:t>
            </w:r>
          </w:p>
        </w:tc>
        <w:tc>
          <w:tcPr>
            <w:tcW w:w="6160"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6.з1. Актуальные принципы и методы оказания медицинской помощи в экстренной форме в соответствии с нормативными правовыми актами и </w:t>
            </w:r>
            <w:hyperlink r:id="rId18" w:history="1">
              <w:r>
                <w:rPr>
                  <w:rStyle w:val="a4"/>
                </w:rPr>
                <w:t>клиническими рекомендациями</w:t>
              </w:r>
            </w:hyperlink>
            <w:r>
              <w:t>.</w:t>
            </w:r>
          </w:p>
          <w:p w:rsidR="00710062" w:rsidRDefault="00466865">
            <w:pPr>
              <w:pStyle w:val="a7"/>
            </w:pPr>
            <w:r>
              <w:t>6.з2. Клинические признаки состояний, требующих оказания медицинской помощи в экстренной форме.</w:t>
            </w:r>
          </w:p>
          <w:p w:rsidR="00710062" w:rsidRDefault="00466865">
            <w:pPr>
              <w:pStyle w:val="a7"/>
            </w:pPr>
            <w:r>
              <w:t>6.з3. 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rsidR="00710062" w:rsidRDefault="00466865">
            <w:pPr>
              <w:pStyle w:val="a7"/>
            </w:pPr>
            <w:r>
              <w:t xml:space="preserve">6.з4. 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угрожающих жизни и здоровью нарушениях дыхания; наружных кровотечениях; травмах, ранениях и поражениях, вызванных механическими, химическими, электрическими, термическими поражающими факторами, воздействием излучения; отравлениях; укусах или </w:t>
            </w:r>
            <w:proofErr w:type="spellStart"/>
            <w:r>
              <w:t>ужаливаниях</w:t>
            </w:r>
            <w:proofErr w:type="spellEnd"/>
            <w:r>
              <w:t xml:space="preserve"> ядовитых животных; судорожном приступе, сопровождающемся потерей сознания; острых </w:t>
            </w:r>
            <w:r>
              <w:lastRenderedPageBreak/>
              <w:t>психологических реакциях на стресс.</w:t>
            </w:r>
          </w:p>
          <w:p w:rsidR="00710062" w:rsidRDefault="00466865">
            <w:pPr>
              <w:pStyle w:val="a7"/>
            </w:pPr>
            <w:r>
              <w:t>6.з5. Правила эффективной коммуникации с пациентами, их законными представителями, окружающими лицами и медицинскими работниками при оказании медицинской помощи в экстренной форме.</w:t>
            </w:r>
          </w:p>
          <w:p w:rsidR="00710062" w:rsidRDefault="00466865">
            <w:pPr>
              <w:pStyle w:val="a7"/>
            </w:pPr>
            <w:r>
              <w:t>6.з6. Алгоритм обращения в службы спасения, в том числе вызова выездной бригады скорой медицинской помощи.</w:t>
            </w:r>
          </w:p>
          <w:p w:rsidR="00710062" w:rsidRDefault="00466865">
            <w:pPr>
              <w:pStyle w:val="a7"/>
            </w:pPr>
            <w:r>
              <w:t>6.з7. Актуальные принципы действия приборов для наружной электроимпульсной терапии (</w:t>
            </w:r>
            <w:proofErr w:type="spellStart"/>
            <w:r>
              <w:t>дефибрилляции</w:t>
            </w:r>
            <w:proofErr w:type="spellEnd"/>
            <w:r>
              <w:t>).</w:t>
            </w:r>
          </w:p>
          <w:p w:rsidR="00710062" w:rsidRDefault="00466865">
            <w:pPr>
              <w:pStyle w:val="a7"/>
            </w:pPr>
            <w:r>
              <w:t>6.з8. Правила выполнения наружной электроимпульсной терапии (</w:t>
            </w:r>
            <w:proofErr w:type="spellStart"/>
            <w:r>
              <w:t>дефибрилляции</w:t>
            </w:r>
            <w:proofErr w:type="spellEnd"/>
            <w:r>
              <w:t>) с использованием автоматического наружного дефибриллятора.</w:t>
            </w:r>
          </w:p>
          <w:p w:rsidR="00710062" w:rsidRDefault="00466865">
            <w:pPr>
              <w:pStyle w:val="a7"/>
            </w:pPr>
            <w:r>
              <w:t>6.з9. Медицинские показания и медицинские противопоказания к проведению реанимационных мероприятий.</w:t>
            </w:r>
          </w:p>
          <w:p w:rsidR="00710062" w:rsidRDefault="00466865">
            <w:pPr>
              <w:pStyle w:val="a7"/>
            </w:pPr>
            <w:r>
              <w:t>6.з10. Правила проведения базовой сердечно-легочной реанимации.</w:t>
            </w:r>
          </w:p>
          <w:p w:rsidR="00710062" w:rsidRDefault="00466865">
            <w:pPr>
              <w:pStyle w:val="a7"/>
            </w:pPr>
            <w:r>
              <w:t>6.з11. Методы обеспечения проходимости дыхательных путей.</w:t>
            </w:r>
          </w:p>
          <w:p w:rsidR="00710062" w:rsidRDefault="00466865">
            <w:pPr>
              <w:pStyle w:val="a7"/>
            </w:pPr>
            <w:r>
              <w:t>6.з12. Правила остановки наружных кровотечений.</w:t>
            </w:r>
          </w:p>
          <w:p w:rsidR="00710062" w:rsidRDefault="00466865">
            <w:pPr>
              <w:pStyle w:val="a7"/>
            </w:pPr>
            <w:r>
              <w:t>6.з13. Правила наложения повязок при оказании медицинской помощи в экстренной форме.</w:t>
            </w:r>
          </w:p>
          <w:p w:rsidR="00710062" w:rsidRDefault="00466865">
            <w:pPr>
              <w:pStyle w:val="a7"/>
            </w:pPr>
            <w:r>
              <w:t xml:space="preserve">6.з14. Способы охлаждения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 проведения термоизоляции и согревания при воздействии низких температур.</w:t>
            </w:r>
          </w:p>
          <w:p w:rsidR="00710062" w:rsidRDefault="00466865">
            <w:pPr>
              <w:pStyle w:val="a7"/>
            </w:pPr>
            <w:r>
              <w:t>6.з15. Методы иммобилизации с использованием медицинских изделий и подручных средств.</w:t>
            </w:r>
          </w:p>
          <w:p w:rsidR="00710062" w:rsidRDefault="00466865">
            <w:pPr>
              <w:pStyle w:val="a7"/>
            </w:pPr>
            <w:r>
              <w:t>6.з16. Правила использования средств индивидуальной защиты при оказании медицинской помощи в экстренной форме.</w:t>
            </w:r>
          </w:p>
          <w:p w:rsidR="00710062" w:rsidRDefault="00466865">
            <w:pPr>
              <w:pStyle w:val="a7"/>
            </w:pPr>
            <w:r>
              <w:lastRenderedPageBreak/>
              <w:t>6 з17. Правила и порядок проведения мониторинга состояния пациента при оказании медицинской помощи в экстренной форме, порядок передачи пациента выездной бригаде скорой медицинской помощи.</w:t>
            </w:r>
          </w:p>
        </w:tc>
        <w:tc>
          <w:tcPr>
            <w:tcW w:w="5740" w:type="dxa"/>
            <w:tcBorders>
              <w:top w:val="single" w:sz="4" w:space="0" w:color="auto"/>
              <w:left w:val="single" w:sz="4" w:space="0" w:color="auto"/>
              <w:bottom w:val="single" w:sz="4" w:space="0" w:color="auto"/>
            </w:tcBorders>
          </w:tcPr>
          <w:p w:rsidR="00710062" w:rsidRDefault="00466865">
            <w:pPr>
              <w:pStyle w:val="a7"/>
            </w:pPr>
            <w:r>
              <w:lastRenderedPageBreak/>
              <w:t>6.y1. Диагностика состояний, требующих оказания медицинской помощи в экстренной форме.</w:t>
            </w:r>
          </w:p>
          <w:p w:rsidR="00710062" w:rsidRDefault="00466865">
            <w:pPr>
              <w:pStyle w:val="a7"/>
            </w:pPr>
            <w:r>
              <w:t>6.у2. 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rsidR="00710062" w:rsidRDefault="00466865">
            <w:pPr>
              <w:pStyle w:val="a7"/>
            </w:pPr>
            <w:r>
              <w:t xml:space="preserve">6.у3. 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t>травмирования</w:t>
            </w:r>
            <w:proofErr w:type="spellEnd"/>
            <w:r>
              <w:t xml:space="preserve"> пострадавшего (пострадавших).</w:t>
            </w:r>
          </w:p>
          <w:p w:rsidR="00710062" w:rsidRDefault="00466865">
            <w:pPr>
              <w:pStyle w:val="a7"/>
            </w:pPr>
            <w:r>
              <w:t>6.у4. Обеспечение собственной безопасности, в том числе с использованием средств индивидуальной защиты.</w:t>
            </w:r>
          </w:p>
          <w:p w:rsidR="00710062" w:rsidRDefault="00466865">
            <w:pPr>
              <w:pStyle w:val="a7"/>
            </w:pPr>
            <w:r>
              <w:t>6.у5. Вызов выездной бригады скорой медицинской помощи, перемещение, транспортировка пострадавшего, передача пострадавшего выездной бригаде скорой медицинской помощи.</w:t>
            </w:r>
          </w:p>
          <w:p w:rsidR="00710062" w:rsidRDefault="00466865">
            <w:pPr>
              <w:pStyle w:val="a7"/>
            </w:pPr>
            <w:r>
              <w:t>6.у6. Оценка количества пострадавших.</w:t>
            </w:r>
          </w:p>
          <w:p w:rsidR="00710062" w:rsidRDefault="00466865">
            <w:pPr>
              <w:pStyle w:val="a7"/>
            </w:pPr>
            <w:r>
              <w:t xml:space="preserve">6.у7. Устное информирование пострадавшего и </w:t>
            </w:r>
            <w:r>
              <w:lastRenderedPageBreak/>
              <w:t>окружающих 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rsidR="00710062" w:rsidRDefault="00466865">
            <w:pPr>
              <w:pStyle w:val="a7"/>
            </w:pPr>
            <w:r>
              <w:t>6.у8. Осуществление эффективной коммуникации с пациентом, его законным представителем, окружающими лицами и медицинскими работниками, в том числе выездной бригадой скорой медицинской помощи при оказании медицинской помощи в экстренной форме.</w:t>
            </w:r>
          </w:p>
          <w:p w:rsidR="00710062" w:rsidRDefault="00466865">
            <w:pPr>
              <w:pStyle w:val="a7"/>
            </w:pPr>
            <w:r>
              <w:t>6.у9. Устранение воздействия повреждающих факторов на пострадавшего.</w:t>
            </w:r>
          </w:p>
          <w:p w:rsidR="00710062" w:rsidRDefault="00466865">
            <w:pPr>
              <w:pStyle w:val="a7"/>
            </w:pPr>
            <w:r>
              <w:t>6.у10. Извлечение пострадавшего из транспортного средства или других труднодоступных мест.</w:t>
            </w:r>
          </w:p>
          <w:p w:rsidR="00710062" w:rsidRDefault="00466865">
            <w:pPr>
              <w:pStyle w:val="a7"/>
            </w:pPr>
            <w:r>
              <w:t>6.у11. Перемещение пострадавшего в безопасное место.</w:t>
            </w:r>
          </w:p>
          <w:p w:rsidR="00710062" w:rsidRDefault="00466865">
            <w:pPr>
              <w:pStyle w:val="a7"/>
            </w:pPr>
            <w:r>
              <w:t>6.у12. Обеспечение проходимости дыхательных путей при их закупорке инородным телом.</w:t>
            </w:r>
          </w:p>
          <w:p w:rsidR="00710062" w:rsidRDefault="00466865">
            <w:pPr>
              <w:pStyle w:val="a7"/>
            </w:pPr>
            <w:r>
              <w:t>6.у13. Проведение первичного осмотра пациента при состояниях, требующих оказания медицинской помощи в экстренной форме.</w:t>
            </w:r>
          </w:p>
          <w:p w:rsidR="00710062" w:rsidRDefault="00466865">
            <w:pPr>
              <w:pStyle w:val="a7"/>
            </w:pPr>
            <w:r>
              <w:t>6.у14. 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rsidR="00710062" w:rsidRDefault="00466865">
            <w:pPr>
              <w:pStyle w:val="a7"/>
            </w:pPr>
            <w:r>
              <w:t>6.у15. Определение наличия признаков жизни у пострадавшего (наличие сознания, наличие дыхания с помощью слуха, зрения и осязания).</w:t>
            </w:r>
          </w:p>
          <w:p w:rsidR="00710062" w:rsidRDefault="00466865">
            <w:pPr>
              <w:pStyle w:val="a7"/>
            </w:pPr>
            <w:r>
              <w:t>6.у16. Проведение сердечно-легочной реанимации и поддержание проходимости дыхательных путей.</w:t>
            </w:r>
          </w:p>
          <w:p w:rsidR="00710062" w:rsidRDefault="00466865">
            <w:pPr>
              <w:pStyle w:val="a7"/>
            </w:pPr>
            <w:r>
              <w:t xml:space="preserve">6.у17. Использование автоматического наружного </w:t>
            </w:r>
            <w:r>
              <w:lastRenderedPageBreak/>
              <w:t>дефибриллятора.</w:t>
            </w:r>
          </w:p>
          <w:p w:rsidR="00710062" w:rsidRDefault="00466865">
            <w:pPr>
              <w:pStyle w:val="a7"/>
            </w:pPr>
            <w:r>
              <w:t xml:space="preserve">6.у18. Наложение </w:t>
            </w:r>
            <w:proofErr w:type="spellStart"/>
            <w:r>
              <w:t>окклюзионной</w:t>
            </w:r>
            <w:proofErr w:type="spellEnd"/>
            <w:r>
              <w:t xml:space="preserve"> (герметизирующей) повязки при ранении грудной клетки.</w:t>
            </w:r>
          </w:p>
          <w:p w:rsidR="00710062" w:rsidRDefault="00466865">
            <w:pPr>
              <w:pStyle w:val="a7"/>
            </w:pPr>
            <w:r>
              <w:t>6.у19. Промывание желудка.</w:t>
            </w:r>
          </w:p>
          <w:p w:rsidR="00710062" w:rsidRDefault="00466865">
            <w:pPr>
              <w:pStyle w:val="a7"/>
            </w:pPr>
            <w:r>
              <w:t xml:space="preserve">6.у20. Охлаждение при травмах, воздействиях излучения, высоких температур, химических веществ, укусах или </w:t>
            </w:r>
            <w:proofErr w:type="spellStart"/>
            <w:r>
              <w:t>ужаливаниях</w:t>
            </w:r>
            <w:proofErr w:type="spellEnd"/>
            <w:r>
              <w:t xml:space="preserve"> ядовитых животных.</w:t>
            </w:r>
          </w:p>
          <w:p w:rsidR="00710062" w:rsidRDefault="00466865">
            <w:pPr>
              <w:pStyle w:val="a7"/>
            </w:pPr>
            <w:r>
              <w:t>6.у21. Проведение термоизоляции и согревания при воздействии низких температур.</w:t>
            </w:r>
          </w:p>
          <w:p w:rsidR="00710062" w:rsidRDefault="00466865">
            <w:pPr>
              <w:pStyle w:val="a7"/>
            </w:pPr>
            <w:r>
              <w:t xml:space="preserve">6.у22. Проведение иммобилизации (обездвиживания) с использованием медицинских изделий или подручных средств; </w:t>
            </w:r>
            <w:proofErr w:type="spellStart"/>
            <w:r>
              <w:t>аутоиммобилизация</w:t>
            </w:r>
            <w:proofErr w:type="spellEnd"/>
            <w:r>
              <w:t xml:space="preserve"> или обездвиживание руками травмированных частей тела.</w:t>
            </w:r>
          </w:p>
          <w:p w:rsidR="00710062" w:rsidRDefault="00466865">
            <w:pPr>
              <w:pStyle w:val="a7"/>
            </w:pPr>
            <w:r>
              <w:t xml:space="preserve">6. у23. Предотвращение дополнительного </w:t>
            </w:r>
            <w:proofErr w:type="spellStart"/>
            <w:r>
              <w:t>травмирования</w:t>
            </w:r>
            <w:proofErr w:type="spellEnd"/>
            <w:r>
              <w:t xml:space="preserve"> головы при судорожном приступе, сопровождающемся потерей сознания.</w:t>
            </w:r>
          </w:p>
          <w:p w:rsidR="00710062" w:rsidRDefault="00466865">
            <w:pPr>
              <w:pStyle w:val="a7"/>
            </w:pPr>
            <w:r>
              <w:t>6.у24. Придание и поддержание оптимального положения тела пострадавшего в зависимости от его состояния.</w:t>
            </w:r>
          </w:p>
          <w:p w:rsidR="00710062" w:rsidRDefault="00466865">
            <w:pPr>
              <w:pStyle w:val="a7"/>
            </w:pPr>
            <w:r>
              <w:t>6.у25. 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tc>
      </w:tr>
    </w:tbl>
    <w:p w:rsidR="00710062" w:rsidRDefault="00710062"/>
    <w:p w:rsidR="00041318" w:rsidRDefault="00041318"/>
    <w:p w:rsidR="00041318" w:rsidRDefault="00041318"/>
    <w:p w:rsidR="00041318" w:rsidRDefault="00041318"/>
    <w:p w:rsidR="00041318" w:rsidRDefault="00041318"/>
    <w:p w:rsidR="00041318" w:rsidRDefault="00041318"/>
    <w:p w:rsidR="00041318" w:rsidRDefault="00041318"/>
    <w:p w:rsidR="00041318" w:rsidRDefault="00041318"/>
    <w:p w:rsidR="00710062" w:rsidRDefault="00466865">
      <w:pPr>
        <w:pStyle w:val="1"/>
      </w:pPr>
      <w:bookmarkStart w:id="15" w:name="sub_1300"/>
      <w:r>
        <w:lastRenderedPageBreak/>
        <w:t>III. Учебный план</w:t>
      </w:r>
      <w:r>
        <w:rPr>
          <w:vertAlign w:val="superscript"/>
        </w:rPr>
        <w:t> </w:t>
      </w:r>
      <w:hyperlink w:anchor="sub_1555" w:history="1">
        <w:r>
          <w:rPr>
            <w:rStyle w:val="a4"/>
            <w:b w:val="0"/>
            <w:bCs w:val="0"/>
            <w:vertAlign w:val="superscript"/>
          </w:rPr>
          <w:t>5</w:t>
        </w:r>
      </w:hyperlink>
    </w:p>
    <w:bookmarkEnd w:id="15"/>
    <w:p w:rsidR="00710062" w:rsidRDefault="00710062"/>
    <w:p w:rsidR="00710062" w:rsidRDefault="00466865">
      <w:bookmarkStart w:id="16" w:name="sub_1007"/>
      <w:r>
        <w:t>7. Учебный план:</w:t>
      </w:r>
    </w:p>
    <w:bookmarkEnd w:id="16"/>
    <w:p w:rsidR="00710062" w:rsidRDefault="00710062"/>
    <w:p w:rsidR="00DD465A" w:rsidRDefault="00DD465A"/>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7131"/>
        <w:gridCol w:w="1701"/>
        <w:gridCol w:w="1701"/>
        <w:gridCol w:w="1701"/>
        <w:gridCol w:w="1701"/>
      </w:tblGrid>
      <w:tr w:rsidR="00CF6581" w:rsidRPr="00F863B9" w:rsidTr="002817E3">
        <w:tc>
          <w:tcPr>
            <w:tcW w:w="1120" w:type="dxa"/>
            <w:tcBorders>
              <w:top w:val="single" w:sz="4" w:space="0" w:color="auto"/>
              <w:bottom w:val="single" w:sz="4" w:space="0" w:color="auto"/>
              <w:right w:val="single" w:sz="4" w:space="0" w:color="auto"/>
            </w:tcBorders>
          </w:tcPr>
          <w:p w:rsidR="00CF6581" w:rsidRPr="00DD465A" w:rsidRDefault="00CF6581" w:rsidP="00DD465A">
            <w:pPr>
              <w:pStyle w:val="a7"/>
              <w:jc w:val="center"/>
              <w:rPr>
                <w:b/>
              </w:rPr>
            </w:pPr>
            <w:r w:rsidRPr="00DD465A">
              <w:rPr>
                <w:b/>
              </w:rPr>
              <w:t>№</w:t>
            </w:r>
          </w:p>
          <w:p w:rsidR="00CF6581" w:rsidRPr="00F863B9" w:rsidRDefault="00CF6581" w:rsidP="00DD465A">
            <w:pPr>
              <w:pStyle w:val="a7"/>
              <w:jc w:val="center"/>
              <w:rPr>
                <w:b/>
              </w:rPr>
            </w:pPr>
            <w:r w:rsidRPr="00DD465A">
              <w:rPr>
                <w:b/>
              </w:rPr>
              <w:t>п/п</w:t>
            </w:r>
          </w:p>
        </w:tc>
        <w:tc>
          <w:tcPr>
            <w:tcW w:w="7131" w:type="dxa"/>
            <w:tcBorders>
              <w:top w:val="single" w:sz="4" w:space="0" w:color="auto"/>
              <w:left w:val="single" w:sz="4" w:space="0" w:color="auto"/>
              <w:bottom w:val="single" w:sz="4" w:space="0" w:color="auto"/>
              <w:right w:val="single" w:sz="4" w:space="0" w:color="auto"/>
            </w:tcBorders>
          </w:tcPr>
          <w:p w:rsidR="00CF6581" w:rsidRPr="00F863B9" w:rsidRDefault="00CF6581" w:rsidP="00DD465A">
            <w:pPr>
              <w:pStyle w:val="a9"/>
              <w:jc w:val="center"/>
              <w:rPr>
                <w:b/>
              </w:rPr>
            </w:pPr>
            <w:r w:rsidRPr="00DD465A">
              <w:rPr>
                <w:b/>
              </w:rPr>
              <w:t>Наименования модулей, тем, разделов практики</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DD465A">
              <w:rPr>
                <w:b/>
              </w:rPr>
              <w:t>всего</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CF6581">
              <w:rPr>
                <w:b/>
              </w:rPr>
              <w:t>лекции</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CF6581">
              <w:rPr>
                <w:b/>
              </w:rPr>
              <w:t>практика</w:t>
            </w:r>
          </w:p>
        </w:tc>
        <w:tc>
          <w:tcPr>
            <w:tcW w:w="1701" w:type="dxa"/>
            <w:tcBorders>
              <w:top w:val="single" w:sz="4" w:space="0" w:color="auto"/>
              <w:left w:val="single" w:sz="4" w:space="0" w:color="auto"/>
              <w:bottom w:val="single" w:sz="4" w:space="0" w:color="auto"/>
            </w:tcBorders>
          </w:tcPr>
          <w:p w:rsidR="00CF6581" w:rsidRPr="00F863B9" w:rsidRDefault="00CF6581">
            <w:pPr>
              <w:pStyle w:val="a7"/>
              <w:jc w:val="center"/>
              <w:rPr>
                <w:b/>
              </w:rPr>
            </w:pPr>
            <w:r w:rsidRPr="00CF6581">
              <w:rPr>
                <w:b/>
              </w:rPr>
              <w:t>аттестация</w:t>
            </w:r>
          </w:p>
        </w:tc>
      </w:tr>
      <w:tr w:rsidR="00CF6581" w:rsidRPr="00F863B9" w:rsidTr="002817E3">
        <w:tc>
          <w:tcPr>
            <w:tcW w:w="1120" w:type="dxa"/>
            <w:tcBorders>
              <w:top w:val="single" w:sz="4" w:space="0" w:color="auto"/>
              <w:bottom w:val="single" w:sz="4" w:space="0" w:color="auto"/>
              <w:right w:val="single" w:sz="4" w:space="0" w:color="auto"/>
            </w:tcBorders>
          </w:tcPr>
          <w:p w:rsidR="00CF6581" w:rsidRPr="00F863B9" w:rsidRDefault="00CF6581">
            <w:pPr>
              <w:pStyle w:val="a7"/>
              <w:jc w:val="center"/>
              <w:rPr>
                <w:b/>
              </w:rPr>
            </w:pPr>
            <w:bookmarkStart w:id="17" w:name="sub_1701"/>
            <w:r w:rsidRPr="00F863B9">
              <w:rPr>
                <w:b/>
              </w:rPr>
              <w:t>1</w:t>
            </w:r>
            <w:bookmarkEnd w:id="17"/>
          </w:p>
        </w:tc>
        <w:tc>
          <w:tcPr>
            <w:tcW w:w="713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9"/>
              <w:rPr>
                <w:b/>
              </w:rPr>
            </w:pPr>
            <w:r w:rsidRPr="00F863B9">
              <w:rPr>
                <w:b/>
              </w:rPr>
              <w:t>Модуль 1. Актуальные вопросы оказания медицинской помощи по профилю "сестринское дело"</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F863B9">
              <w:rPr>
                <w:b/>
              </w:rPr>
              <w:t>116</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F863B9">
              <w:rPr>
                <w:b/>
              </w:rPr>
              <w:t>43</w:t>
            </w:r>
          </w:p>
        </w:tc>
        <w:tc>
          <w:tcPr>
            <w:tcW w:w="1701" w:type="dxa"/>
            <w:tcBorders>
              <w:top w:val="single" w:sz="4" w:space="0" w:color="auto"/>
              <w:left w:val="single" w:sz="4" w:space="0" w:color="auto"/>
              <w:bottom w:val="single" w:sz="4" w:space="0" w:color="auto"/>
              <w:right w:val="single" w:sz="4" w:space="0" w:color="auto"/>
            </w:tcBorders>
          </w:tcPr>
          <w:p w:rsidR="00CF6581" w:rsidRPr="00F863B9" w:rsidRDefault="00CF6581">
            <w:pPr>
              <w:pStyle w:val="a7"/>
              <w:jc w:val="center"/>
              <w:rPr>
                <w:b/>
              </w:rPr>
            </w:pPr>
            <w:r w:rsidRPr="00F863B9">
              <w:rPr>
                <w:b/>
              </w:rPr>
              <w:t>72</w:t>
            </w:r>
          </w:p>
        </w:tc>
        <w:tc>
          <w:tcPr>
            <w:tcW w:w="1701" w:type="dxa"/>
            <w:tcBorders>
              <w:top w:val="single" w:sz="4" w:space="0" w:color="auto"/>
              <w:left w:val="single" w:sz="4" w:space="0" w:color="auto"/>
              <w:bottom w:val="single" w:sz="4" w:space="0" w:color="auto"/>
            </w:tcBorders>
          </w:tcPr>
          <w:p w:rsidR="00CF6581" w:rsidRPr="00F863B9" w:rsidRDefault="00CF6581">
            <w:pPr>
              <w:pStyle w:val="a7"/>
              <w:jc w:val="center"/>
              <w:rPr>
                <w:b/>
              </w:rPr>
            </w:pPr>
            <w:r w:rsidRPr="00F863B9">
              <w:rPr>
                <w:b/>
              </w:rPr>
              <w:t>1</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18" w:name="sub_1711"/>
            <w:r>
              <w:t>1.1</w:t>
            </w:r>
            <w:bookmarkEnd w:id="18"/>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Организация оказания медицинской помощи по профилю "сестринское дело"</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19" w:name="sub_1712"/>
            <w:r>
              <w:t>1.2</w:t>
            </w:r>
            <w:bookmarkEnd w:id="19"/>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требования к ведению медицинской документации, в том числе в форме электронного документа</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2</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0" w:name="sub_1713"/>
            <w:r>
              <w:t>1.3</w:t>
            </w:r>
            <w:bookmarkEnd w:id="20"/>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 xml:space="preserve">Современные аспекты общения в профессиональной деятельности медицинской сестры (медицинского брата). Современные принципы </w:t>
            </w:r>
            <w:proofErr w:type="spellStart"/>
            <w:r>
              <w:t>конфликтологии</w:t>
            </w:r>
            <w:proofErr w:type="spellEnd"/>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12</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8</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1" w:name="sub_1714"/>
            <w:r>
              <w:t>1.4</w:t>
            </w:r>
            <w:bookmarkEnd w:id="21"/>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технологии обеспечения инфекционной безопасности в медицинской организации.</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2</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2" w:name="sub_1715"/>
            <w:r>
              <w:t>1.5</w:t>
            </w:r>
            <w:bookmarkEnd w:id="22"/>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технологии выполнения медицинских услуг, манипуляций и процедур сестринского ухода при работе с пациентами различного профиля</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56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8</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48</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3" w:name="sub_1716"/>
            <w:r>
              <w:t>1.6</w:t>
            </w:r>
            <w:bookmarkEnd w:id="23"/>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технологии клинического использования крови и (или) ее компонентов</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4" w:name="sub_1717"/>
            <w:r>
              <w:t>1.7</w:t>
            </w:r>
            <w:bookmarkEnd w:id="24"/>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технологии медицинской реабилитации</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12</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5" w:name="sub_1718"/>
            <w:r>
              <w:t>1.8</w:t>
            </w:r>
            <w:bookmarkEnd w:id="25"/>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Современные подходы к формированию здорового образа жизни и профилактике заболеваний</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11</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7</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6" w:name="sub_1719"/>
            <w:r>
              <w:t>1.9</w:t>
            </w:r>
            <w:bookmarkEnd w:id="26"/>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 xml:space="preserve">Промежуточная аттестация по </w:t>
            </w:r>
            <w:hyperlink w:anchor="sub_1701" w:history="1">
              <w:r>
                <w:rPr>
                  <w:rStyle w:val="a4"/>
                </w:rPr>
                <w:t>модулю 1</w:t>
              </w:r>
            </w:hyperlink>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1</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1</w:t>
            </w:r>
          </w:p>
        </w:tc>
      </w:tr>
      <w:tr w:rsidR="00CF6581" w:rsidRPr="00DD465A" w:rsidTr="002817E3">
        <w:tc>
          <w:tcPr>
            <w:tcW w:w="1120" w:type="dxa"/>
            <w:tcBorders>
              <w:top w:val="single" w:sz="4" w:space="0" w:color="auto"/>
              <w:bottom w:val="single" w:sz="4" w:space="0" w:color="auto"/>
              <w:right w:val="single" w:sz="4" w:space="0" w:color="auto"/>
            </w:tcBorders>
          </w:tcPr>
          <w:p w:rsidR="00CF6581" w:rsidRPr="00DD465A" w:rsidRDefault="00CF6581">
            <w:pPr>
              <w:pStyle w:val="a7"/>
              <w:jc w:val="center"/>
              <w:rPr>
                <w:b/>
              </w:rPr>
            </w:pPr>
            <w:bookmarkStart w:id="27" w:name="sub_1072"/>
            <w:r w:rsidRPr="00DD465A">
              <w:rPr>
                <w:b/>
              </w:rPr>
              <w:t>2</w:t>
            </w:r>
            <w:bookmarkEnd w:id="27"/>
          </w:p>
        </w:tc>
        <w:tc>
          <w:tcPr>
            <w:tcW w:w="713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9"/>
              <w:rPr>
                <w:b/>
              </w:rPr>
            </w:pPr>
            <w:r w:rsidRPr="00DD465A">
              <w:rPr>
                <w:b/>
              </w:rPr>
              <w:t>Модуль 2. Современные технологии оказания медицинской помощи в экстренной форме</w:t>
            </w:r>
          </w:p>
        </w:tc>
        <w:tc>
          <w:tcPr>
            <w:tcW w:w="1701" w:type="dxa"/>
            <w:tcBorders>
              <w:top w:val="single" w:sz="4" w:space="0" w:color="auto"/>
              <w:left w:val="single" w:sz="4" w:space="0" w:color="auto"/>
              <w:bottom w:val="single" w:sz="4" w:space="0" w:color="auto"/>
              <w:right w:val="single" w:sz="4" w:space="0" w:color="auto"/>
            </w:tcBorders>
            <w:vAlign w:val="center"/>
          </w:tcPr>
          <w:p w:rsidR="00CF6581" w:rsidRPr="00DD465A" w:rsidRDefault="00CF6581">
            <w:pPr>
              <w:pStyle w:val="a7"/>
              <w:jc w:val="center"/>
              <w:rPr>
                <w:b/>
              </w:rPr>
            </w:pPr>
            <w:r w:rsidRPr="00DD465A">
              <w:rPr>
                <w:b/>
              </w:rPr>
              <w:t>6</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2</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4</w:t>
            </w:r>
          </w:p>
        </w:tc>
        <w:tc>
          <w:tcPr>
            <w:tcW w:w="1701" w:type="dxa"/>
            <w:tcBorders>
              <w:top w:val="single" w:sz="4" w:space="0" w:color="auto"/>
              <w:left w:val="single" w:sz="4" w:space="0" w:color="auto"/>
              <w:bottom w:val="single" w:sz="4" w:space="0" w:color="auto"/>
            </w:tcBorders>
          </w:tcPr>
          <w:p w:rsidR="00CF6581" w:rsidRPr="00DD465A" w:rsidRDefault="00CF6581">
            <w:pPr>
              <w:pStyle w:val="a7"/>
              <w:jc w:val="center"/>
              <w:rPr>
                <w:b/>
              </w:rPr>
            </w:pPr>
            <w:r w:rsidRPr="00DD465A">
              <w:rPr>
                <w:b/>
              </w:rP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28" w:name="sub_1721"/>
            <w:r>
              <w:t>2.1</w:t>
            </w:r>
            <w:bookmarkEnd w:id="28"/>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Оказание медицинской помощи в экстренной форме</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2</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RPr="00DD465A" w:rsidTr="002817E3">
        <w:tc>
          <w:tcPr>
            <w:tcW w:w="1120" w:type="dxa"/>
            <w:tcBorders>
              <w:top w:val="single" w:sz="4" w:space="0" w:color="auto"/>
              <w:bottom w:val="single" w:sz="4" w:space="0" w:color="auto"/>
              <w:right w:val="single" w:sz="4" w:space="0" w:color="auto"/>
            </w:tcBorders>
          </w:tcPr>
          <w:p w:rsidR="00CF6581" w:rsidRPr="00DD465A" w:rsidRDefault="00CF6581">
            <w:pPr>
              <w:pStyle w:val="a7"/>
              <w:jc w:val="center"/>
              <w:rPr>
                <w:b/>
              </w:rPr>
            </w:pPr>
            <w:bookmarkStart w:id="29" w:name="sub_1073"/>
            <w:r w:rsidRPr="00DD465A">
              <w:rPr>
                <w:b/>
              </w:rPr>
              <w:t>3</w:t>
            </w:r>
            <w:bookmarkEnd w:id="29"/>
          </w:p>
        </w:tc>
        <w:tc>
          <w:tcPr>
            <w:tcW w:w="713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9"/>
              <w:rPr>
                <w:b/>
              </w:rPr>
            </w:pPr>
            <w:r w:rsidRPr="00DD465A">
              <w:rPr>
                <w:b/>
              </w:rPr>
              <w:t>Модуль 3. Практика</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18</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0</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0</w:t>
            </w:r>
          </w:p>
        </w:tc>
        <w:tc>
          <w:tcPr>
            <w:tcW w:w="1701" w:type="dxa"/>
            <w:tcBorders>
              <w:top w:val="single" w:sz="4" w:space="0" w:color="auto"/>
              <w:left w:val="single" w:sz="4" w:space="0" w:color="auto"/>
              <w:bottom w:val="single" w:sz="4" w:space="0" w:color="auto"/>
            </w:tcBorders>
          </w:tcPr>
          <w:p w:rsidR="00CF6581" w:rsidRPr="00DD465A" w:rsidRDefault="00CF6581">
            <w:pPr>
              <w:pStyle w:val="a7"/>
              <w:jc w:val="center"/>
              <w:rPr>
                <w:b/>
              </w:rPr>
            </w:pPr>
            <w:r w:rsidRPr="00DD465A">
              <w:rPr>
                <w:b/>
              </w:rP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30" w:name="sub_1731"/>
            <w:r>
              <w:lastRenderedPageBreak/>
              <w:t>3.1</w:t>
            </w:r>
            <w:bookmarkEnd w:id="30"/>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Сестринская деятельность при оказании медицинской помощи в стационарных условиях</w:t>
            </w:r>
          </w:p>
        </w:tc>
        <w:tc>
          <w:tcPr>
            <w:tcW w:w="1701" w:type="dxa"/>
            <w:tcBorders>
              <w:top w:val="single" w:sz="4" w:space="0" w:color="auto"/>
              <w:left w:val="single" w:sz="4" w:space="0" w:color="auto"/>
              <w:bottom w:val="single" w:sz="4" w:space="0" w:color="auto"/>
              <w:right w:val="single" w:sz="4" w:space="0" w:color="auto"/>
            </w:tcBorders>
            <w:vAlign w:val="center"/>
          </w:tcPr>
          <w:p w:rsidR="00CF6581" w:rsidRDefault="00CF6581">
            <w:pPr>
              <w:pStyle w:val="a7"/>
              <w:jc w:val="center"/>
            </w:pPr>
            <w:r>
              <w:t>12</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Tr="002817E3">
        <w:tc>
          <w:tcPr>
            <w:tcW w:w="1120" w:type="dxa"/>
            <w:tcBorders>
              <w:top w:val="single" w:sz="4" w:space="0" w:color="auto"/>
              <w:bottom w:val="single" w:sz="4" w:space="0" w:color="auto"/>
              <w:right w:val="single" w:sz="4" w:space="0" w:color="auto"/>
            </w:tcBorders>
          </w:tcPr>
          <w:p w:rsidR="00CF6581" w:rsidRDefault="00CF6581">
            <w:pPr>
              <w:pStyle w:val="a7"/>
              <w:jc w:val="center"/>
            </w:pPr>
            <w:bookmarkStart w:id="31" w:name="sub_1732"/>
            <w:r>
              <w:t>3.2</w:t>
            </w:r>
            <w:bookmarkEnd w:id="31"/>
          </w:p>
        </w:tc>
        <w:tc>
          <w:tcPr>
            <w:tcW w:w="7131" w:type="dxa"/>
            <w:tcBorders>
              <w:top w:val="single" w:sz="4" w:space="0" w:color="auto"/>
              <w:left w:val="single" w:sz="4" w:space="0" w:color="auto"/>
              <w:bottom w:val="single" w:sz="4" w:space="0" w:color="auto"/>
              <w:right w:val="single" w:sz="4" w:space="0" w:color="auto"/>
            </w:tcBorders>
          </w:tcPr>
          <w:p w:rsidR="00CF6581" w:rsidRDefault="00CF6581">
            <w:pPr>
              <w:pStyle w:val="a9"/>
            </w:pPr>
            <w:r>
              <w:t>Сестринская деятельность при оказании медицинской помощи в амбулаторных условиях</w:t>
            </w:r>
          </w:p>
        </w:tc>
        <w:tc>
          <w:tcPr>
            <w:tcW w:w="1701" w:type="dxa"/>
            <w:tcBorders>
              <w:top w:val="single" w:sz="4" w:space="0" w:color="auto"/>
              <w:left w:val="single" w:sz="4" w:space="0" w:color="auto"/>
              <w:bottom w:val="single" w:sz="4" w:space="0" w:color="auto"/>
              <w:right w:val="single" w:sz="4" w:space="0" w:color="auto"/>
            </w:tcBorders>
            <w:vAlign w:val="center"/>
          </w:tcPr>
          <w:p w:rsidR="00CF6581" w:rsidRDefault="00CF6581">
            <w:pPr>
              <w:pStyle w:val="a7"/>
              <w:jc w:val="center"/>
            </w:pPr>
            <w:r>
              <w:t>6</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0</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0</w:t>
            </w:r>
          </w:p>
        </w:tc>
      </w:tr>
      <w:tr w:rsidR="00CF6581" w:rsidRPr="00DD465A" w:rsidTr="002817E3">
        <w:tc>
          <w:tcPr>
            <w:tcW w:w="1120" w:type="dxa"/>
            <w:tcBorders>
              <w:top w:val="single" w:sz="4" w:space="0" w:color="auto"/>
              <w:bottom w:val="single" w:sz="4" w:space="0" w:color="auto"/>
              <w:right w:val="single" w:sz="4" w:space="0" w:color="auto"/>
            </w:tcBorders>
          </w:tcPr>
          <w:p w:rsidR="00CF6581" w:rsidRPr="00DD465A" w:rsidRDefault="00CF6581">
            <w:pPr>
              <w:pStyle w:val="a7"/>
              <w:jc w:val="center"/>
              <w:rPr>
                <w:b/>
              </w:rPr>
            </w:pPr>
            <w:bookmarkStart w:id="32" w:name="sub_1074"/>
            <w:r w:rsidRPr="00DD465A">
              <w:rPr>
                <w:b/>
              </w:rPr>
              <w:t>4</w:t>
            </w:r>
            <w:bookmarkEnd w:id="32"/>
          </w:p>
        </w:tc>
        <w:tc>
          <w:tcPr>
            <w:tcW w:w="713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9"/>
              <w:rPr>
                <w:b/>
              </w:rPr>
            </w:pPr>
            <w:r w:rsidRPr="00DD465A">
              <w:rPr>
                <w:b/>
              </w:rPr>
              <w:t>Итоговая аттестация</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4</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0</w:t>
            </w:r>
          </w:p>
        </w:tc>
        <w:tc>
          <w:tcPr>
            <w:tcW w:w="1701" w:type="dxa"/>
            <w:tcBorders>
              <w:top w:val="single" w:sz="4" w:space="0" w:color="auto"/>
              <w:left w:val="single" w:sz="4" w:space="0" w:color="auto"/>
              <w:bottom w:val="single" w:sz="4" w:space="0" w:color="auto"/>
              <w:right w:val="single" w:sz="4" w:space="0" w:color="auto"/>
            </w:tcBorders>
          </w:tcPr>
          <w:p w:rsidR="00CF6581" w:rsidRPr="00DD465A" w:rsidRDefault="00CF6581">
            <w:pPr>
              <w:pStyle w:val="a7"/>
              <w:jc w:val="center"/>
              <w:rPr>
                <w:b/>
              </w:rPr>
            </w:pPr>
            <w:r w:rsidRPr="00DD465A">
              <w:rPr>
                <w:b/>
              </w:rPr>
              <w:t>0</w:t>
            </w:r>
          </w:p>
        </w:tc>
        <w:tc>
          <w:tcPr>
            <w:tcW w:w="1701" w:type="dxa"/>
            <w:tcBorders>
              <w:top w:val="single" w:sz="4" w:space="0" w:color="auto"/>
              <w:left w:val="single" w:sz="4" w:space="0" w:color="auto"/>
              <w:bottom w:val="single" w:sz="4" w:space="0" w:color="auto"/>
            </w:tcBorders>
          </w:tcPr>
          <w:p w:rsidR="00CF6581" w:rsidRPr="00DD465A" w:rsidRDefault="00CF6581">
            <w:pPr>
              <w:pStyle w:val="a7"/>
              <w:jc w:val="center"/>
              <w:rPr>
                <w:b/>
              </w:rPr>
            </w:pPr>
            <w:r w:rsidRPr="00DD465A">
              <w:rPr>
                <w:b/>
              </w:rPr>
              <w:t>4</w:t>
            </w:r>
          </w:p>
        </w:tc>
      </w:tr>
      <w:tr w:rsidR="00CF6581" w:rsidTr="002817E3">
        <w:tc>
          <w:tcPr>
            <w:tcW w:w="8251" w:type="dxa"/>
            <w:gridSpan w:val="2"/>
            <w:tcBorders>
              <w:top w:val="single" w:sz="4" w:space="0" w:color="auto"/>
              <w:bottom w:val="single" w:sz="4" w:space="0" w:color="auto"/>
              <w:right w:val="nil"/>
            </w:tcBorders>
          </w:tcPr>
          <w:p w:rsidR="00CF6581" w:rsidRDefault="00CF6581">
            <w:pPr>
              <w:pStyle w:val="a9"/>
            </w:pPr>
            <w:r>
              <w:t>Итого часов (трудоемкость)</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144</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45</w:t>
            </w:r>
          </w:p>
        </w:tc>
        <w:tc>
          <w:tcPr>
            <w:tcW w:w="1701" w:type="dxa"/>
            <w:tcBorders>
              <w:top w:val="single" w:sz="4" w:space="0" w:color="auto"/>
              <w:left w:val="single" w:sz="4" w:space="0" w:color="auto"/>
              <w:bottom w:val="single" w:sz="4" w:space="0" w:color="auto"/>
              <w:right w:val="single" w:sz="4" w:space="0" w:color="auto"/>
            </w:tcBorders>
          </w:tcPr>
          <w:p w:rsidR="00CF6581" w:rsidRDefault="00CF6581">
            <w:pPr>
              <w:pStyle w:val="a7"/>
              <w:jc w:val="center"/>
            </w:pPr>
            <w:r>
              <w:t>76</w:t>
            </w:r>
          </w:p>
        </w:tc>
        <w:tc>
          <w:tcPr>
            <w:tcW w:w="1701" w:type="dxa"/>
            <w:tcBorders>
              <w:top w:val="single" w:sz="4" w:space="0" w:color="auto"/>
              <w:left w:val="single" w:sz="4" w:space="0" w:color="auto"/>
              <w:bottom w:val="single" w:sz="4" w:space="0" w:color="auto"/>
            </w:tcBorders>
          </w:tcPr>
          <w:p w:rsidR="00CF6581" w:rsidRDefault="00CF6581">
            <w:pPr>
              <w:pStyle w:val="a7"/>
              <w:jc w:val="center"/>
            </w:pPr>
            <w:r>
              <w:t>5</w:t>
            </w:r>
          </w:p>
        </w:tc>
      </w:tr>
    </w:tbl>
    <w:p w:rsidR="00710062" w:rsidRDefault="00710062"/>
    <w:p w:rsidR="002D5011" w:rsidRDefault="002D5011">
      <w:pPr>
        <w:ind w:firstLine="0"/>
        <w:jc w:val="left"/>
        <w:sectPr w:rsidR="002D5011">
          <w:headerReference w:type="default" r:id="rId19"/>
          <w:footerReference w:type="default" r:id="rId20"/>
          <w:pgSz w:w="16837" w:h="11905" w:orient="landscape"/>
          <w:pgMar w:top="1440" w:right="800" w:bottom="1440" w:left="800" w:header="720" w:footer="720" w:gutter="0"/>
          <w:cols w:space="720"/>
          <w:noEndnote/>
        </w:sectPr>
      </w:pPr>
    </w:p>
    <w:p w:rsidR="00710062" w:rsidRDefault="00710062">
      <w:pPr>
        <w:ind w:firstLine="0"/>
        <w:jc w:val="left"/>
        <w:sectPr w:rsidR="00710062" w:rsidSect="002D5011">
          <w:type w:val="continuous"/>
          <w:pgSz w:w="16837" w:h="11905" w:orient="landscape"/>
          <w:pgMar w:top="1440" w:right="800" w:bottom="1440" w:left="800" w:header="720" w:footer="720" w:gutter="0"/>
          <w:cols w:space="720"/>
          <w:noEndnote/>
        </w:sectPr>
      </w:pPr>
    </w:p>
    <w:p w:rsidR="00710062" w:rsidRDefault="00466865">
      <w:pPr>
        <w:pStyle w:val="1"/>
      </w:pPr>
      <w:bookmarkStart w:id="33" w:name="sub_1400"/>
      <w:r>
        <w:lastRenderedPageBreak/>
        <w:t>IV. Рабочие программы модулей</w:t>
      </w:r>
      <w:r>
        <w:rPr>
          <w:vertAlign w:val="superscript"/>
        </w:rPr>
        <w:t> </w:t>
      </w:r>
      <w:hyperlink w:anchor="sub_1666" w:history="1">
        <w:r>
          <w:rPr>
            <w:rStyle w:val="a4"/>
            <w:b w:val="0"/>
            <w:bCs w:val="0"/>
            <w:vertAlign w:val="superscript"/>
          </w:rPr>
          <w:t>6</w:t>
        </w:r>
      </w:hyperlink>
    </w:p>
    <w:bookmarkEnd w:id="33"/>
    <w:p w:rsidR="00710062" w:rsidRDefault="00710062"/>
    <w:p w:rsidR="00710062" w:rsidRDefault="00466865">
      <w:bookmarkStart w:id="34" w:name="sub_1008"/>
      <w:r>
        <w:t>8. Рабочие программы модулей:</w:t>
      </w:r>
    </w:p>
    <w:bookmarkEnd w:id="34"/>
    <w:p w:rsidR="00710062" w:rsidRDefault="007100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6"/>
        <w:gridCol w:w="2160"/>
        <w:gridCol w:w="5478"/>
        <w:gridCol w:w="1706"/>
      </w:tblGrid>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r>
              <w:t>№</w:t>
            </w:r>
          </w:p>
          <w:p w:rsidR="00710062" w:rsidRDefault="00466865">
            <w:pPr>
              <w:pStyle w:val="a7"/>
              <w:jc w:val="center"/>
            </w:pPr>
            <w:r>
              <w:t>п/п</w:t>
            </w:r>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Наименование модулей, тем</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Содержание</w:t>
            </w:r>
          </w:p>
        </w:tc>
        <w:tc>
          <w:tcPr>
            <w:tcW w:w="1706" w:type="dxa"/>
            <w:tcBorders>
              <w:top w:val="single" w:sz="4" w:space="0" w:color="auto"/>
              <w:left w:val="single" w:sz="4" w:space="0" w:color="auto"/>
              <w:bottom w:val="single" w:sz="4" w:space="0" w:color="auto"/>
            </w:tcBorders>
          </w:tcPr>
          <w:p w:rsidR="00710062" w:rsidRDefault="00466865">
            <w:pPr>
              <w:pStyle w:val="a7"/>
              <w:jc w:val="center"/>
            </w:pPr>
            <w:r>
              <w:t>Коды формируемых компетенций</w:t>
            </w:r>
          </w:p>
        </w:tc>
      </w:tr>
      <w:tr w:rsidR="00710062">
        <w:tc>
          <w:tcPr>
            <w:tcW w:w="846" w:type="dxa"/>
            <w:tcBorders>
              <w:top w:val="single" w:sz="4" w:space="0" w:color="auto"/>
              <w:bottom w:val="single" w:sz="4" w:space="0" w:color="auto"/>
              <w:right w:val="single" w:sz="4" w:space="0" w:color="auto"/>
            </w:tcBorders>
          </w:tcPr>
          <w:p w:rsidR="00710062" w:rsidRDefault="00466865">
            <w:pPr>
              <w:pStyle w:val="1"/>
            </w:pPr>
            <w:bookmarkStart w:id="35" w:name="sub_1081"/>
            <w:r>
              <w:t>1</w:t>
            </w:r>
            <w:bookmarkEnd w:id="35"/>
          </w:p>
        </w:tc>
        <w:tc>
          <w:tcPr>
            <w:tcW w:w="9344" w:type="dxa"/>
            <w:gridSpan w:val="3"/>
            <w:tcBorders>
              <w:top w:val="single" w:sz="4" w:space="0" w:color="auto"/>
              <w:left w:val="single" w:sz="4" w:space="0" w:color="auto"/>
              <w:bottom w:val="single" w:sz="4" w:space="0" w:color="auto"/>
            </w:tcBorders>
          </w:tcPr>
          <w:p w:rsidR="00710062" w:rsidRDefault="00466865">
            <w:pPr>
              <w:pStyle w:val="a9"/>
            </w:pPr>
            <w:r>
              <w:rPr>
                <w:rStyle w:val="a3"/>
              </w:rPr>
              <w:t>Модуль 1. Актуальные вопросы оказания медицинской помощи по профилю "сестринское дело"</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36" w:name="sub_1811"/>
            <w:r>
              <w:t>1.1</w:t>
            </w:r>
            <w:bookmarkEnd w:id="36"/>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Организация оказания медицинской помощи по профилю "сестринское дело"</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Актуальные нормативные правовые акты, регламентирующие оказание медицинской помощи населению, в том числе по профилю "сестринское дело". </w:t>
            </w:r>
            <w:hyperlink r:id="rId21" w:history="1">
              <w:r>
                <w:rPr>
                  <w:rStyle w:val="a4"/>
                </w:rPr>
                <w:t>Клинические рекомендации</w:t>
              </w:r>
            </w:hyperlink>
            <w:r>
              <w:t xml:space="preserve"> при оказании медицинской помощи. Программа государственных гарантий бесплатного оказания гражданам медицинской помощи. Профилактика коррупции в здравоохранении. Национальные проекты, роль медицинских организаций и среднего медицинского персонала в их реализации. Законодательство Российской Федерации о защите персональных данных пациентов и сведений, составляющих врачебную тайну. Современная классификация и структура медицинских организаций, оказывающих первичную доврачебную медико-санитарную помощь, первичную специализированную медико-санитарную помощь. Современные подходы к организации деятельности стационара, дневного стационара, поликлиники. Организация и контроль выполнения должностных обязанностей средним и младшим медицинским персоналом, находящимся в распоряжении медицинской сестры (медицинского брата).</w:t>
            </w:r>
          </w:p>
        </w:tc>
        <w:tc>
          <w:tcPr>
            <w:tcW w:w="1706" w:type="dxa"/>
            <w:tcBorders>
              <w:top w:val="single" w:sz="4" w:space="0" w:color="auto"/>
              <w:left w:val="single" w:sz="4" w:space="0" w:color="auto"/>
              <w:bottom w:val="single" w:sz="4" w:space="0" w:color="auto"/>
            </w:tcBorders>
          </w:tcPr>
          <w:p w:rsidR="00710062" w:rsidRDefault="00466865">
            <w:pPr>
              <w:pStyle w:val="a9"/>
            </w:pPr>
            <w:r>
              <w:t>ПК-1</w:t>
            </w:r>
          </w:p>
        </w:tc>
      </w:tr>
      <w:tr w:rsidR="00710062">
        <w:tc>
          <w:tcPr>
            <w:tcW w:w="846" w:type="dxa"/>
            <w:tcBorders>
              <w:top w:val="single" w:sz="4" w:space="0" w:color="auto"/>
              <w:bottom w:val="single" w:sz="4" w:space="0" w:color="auto"/>
              <w:right w:val="single" w:sz="4" w:space="0" w:color="auto"/>
            </w:tcBorders>
          </w:tcPr>
          <w:p w:rsidR="00710062" w:rsidRDefault="00466865">
            <w:pPr>
              <w:pStyle w:val="a9"/>
            </w:pPr>
            <w:bookmarkStart w:id="37" w:name="sub_1812"/>
            <w:r>
              <w:t>1.2</w:t>
            </w:r>
            <w:bookmarkEnd w:id="37"/>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 требования к ведению медицинской документации, в том числе в форме электронного документа</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Виды медицинской документации в медицинских организациях, оказывающих медицинскую помощь в амбулаторных условиях, условиях дневного стационара и стационарных условиях. Актуальные унифицированные формы медицинской документации. Современные системные программные продукты и пакеты прикладных программ в области профессиональной деятельности. Современные медицинские информационные системы и медицинские информационные автоматизированные системы. Оформление учетно-отчетной, статистической и контролирующей документации в медицинской организации в соответствии с актуальной документацией. Современные подходы к защите персональных данных пациентов и сведений, </w:t>
            </w:r>
            <w:r>
              <w:lastRenderedPageBreak/>
              <w:t>составляющих врачебную тайну. Актуальные должностные обязанности медицинской сестры (медицинского брата) и находящегося в распоряжении среднего и младшего медицинского персонала. Внутренний контроль качества и безопасности медицинской деятельности в работе медицинской сестры (медицинского брата) в соответствии с современными требованиями. Современные принципы личной безопасности, требования пожарной безопасности, охраны труда, правила внутреннего трудового распорядка.</w:t>
            </w:r>
          </w:p>
        </w:tc>
        <w:tc>
          <w:tcPr>
            <w:tcW w:w="1706" w:type="dxa"/>
            <w:tcBorders>
              <w:top w:val="single" w:sz="4" w:space="0" w:color="auto"/>
              <w:left w:val="single" w:sz="4" w:space="0" w:color="auto"/>
              <w:bottom w:val="single" w:sz="4" w:space="0" w:color="auto"/>
            </w:tcBorders>
          </w:tcPr>
          <w:p w:rsidR="00710062" w:rsidRDefault="00466865">
            <w:pPr>
              <w:pStyle w:val="a9"/>
            </w:pPr>
            <w:r>
              <w:lastRenderedPageBreak/>
              <w:t>ПК-5</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38" w:name="sub_1813"/>
            <w:r>
              <w:t>1.3</w:t>
            </w:r>
            <w:bookmarkEnd w:id="38"/>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 аспекты общения в профессиональной деятельности медицинской сестры (медицинского брата).</w:t>
            </w:r>
          </w:p>
          <w:p w:rsidR="00710062" w:rsidRDefault="00466865">
            <w:pPr>
              <w:pStyle w:val="a7"/>
            </w:pPr>
            <w:r>
              <w:t xml:space="preserve">Современные принципы </w:t>
            </w:r>
            <w:proofErr w:type="spellStart"/>
            <w:r>
              <w:t>конфликтологии</w:t>
            </w:r>
            <w:proofErr w:type="spellEnd"/>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Этика и деонтология в профессиональной деятельности. Эффективные коммуникации в коллективе, с пациентами. Актуальные вопросы </w:t>
            </w:r>
            <w:proofErr w:type="spellStart"/>
            <w:r>
              <w:t>конфликтологии</w:t>
            </w:r>
            <w:proofErr w:type="spellEnd"/>
            <w:r>
              <w:t>. Современные подходы к управлению средним и младшим медицинским персоналом. Общение как основной критерий создания благоприятного психологического климата в медицинской организации. Физические и психологические характеристики пациентов разных возрастных групп, лиц с частичной или полной утратой способности к общению, передвижению, самообслуживанию. Современные методы контроля соблюдения пациентами режима лечения и правил поведения в медицинской организации. Современные подходы к общению с пациентом, находящимся в терминальной стадии болезни, способы оказания психологической поддержки родственникам (законным представителями).</w:t>
            </w:r>
          </w:p>
        </w:tc>
        <w:tc>
          <w:tcPr>
            <w:tcW w:w="1706" w:type="dxa"/>
            <w:tcBorders>
              <w:top w:val="single" w:sz="4" w:space="0" w:color="auto"/>
              <w:left w:val="single" w:sz="4" w:space="0" w:color="auto"/>
              <w:bottom w:val="single" w:sz="4" w:space="0" w:color="auto"/>
            </w:tcBorders>
          </w:tcPr>
          <w:p w:rsidR="00710062" w:rsidRDefault="00466865">
            <w:pPr>
              <w:pStyle w:val="a9"/>
            </w:pPr>
            <w:r>
              <w:t>ПК-3, ПК-5</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39" w:name="sub_1814"/>
            <w:r>
              <w:t>1.4</w:t>
            </w:r>
            <w:bookmarkEnd w:id="39"/>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w:t>
            </w:r>
          </w:p>
          <w:p w:rsidR="00710062" w:rsidRDefault="00466865">
            <w:pPr>
              <w:pStyle w:val="a7"/>
            </w:pPr>
            <w:r>
              <w:t>технологии</w:t>
            </w:r>
          </w:p>
          <w:p w:rsidR="00710062" w:rsidRDefault="00466865">
            <w:pPr>
              <w:pStyle w:val="a7"/>
            </w:pPr>
            <w:r>
              <w:t>обеспечения</w:t>
            </w:r>
          </w:p>
          <w:p w:rsidR="00710062" w:rsidRDefault="00466865">
            <w:pPr>
              <w:pStyle w:val="a7"/>
            </w:pPr>
            <w:r>
              <w:t>инфекционной</w:t>
            </w:r>
          </w:p>
          <w:p w:rsidR="00710062" w:rsidRDefault="00466865">
            <w:pPr>
              <w:pStyle w:val="a7"/>
            </w:pPr>
            <w:r>
              <w:t>безопасности</w:t>
            </w:r>
          </w:p>
          <w:p w:rsidR="00710062" w:rsidRDefault="00466865">
            <w:pPr>
              <w:pStyle w:val="a7"/>
            </w:pPr>
            <w:r>
              <w:t>в медицинской</w:t>
            </w:r>
          </w:p>
          <w:p w:rsidR="00710062" w:rsidRDefault="00466865">
            <w:pPr>
              <w:pStyle w:val="a7"/>
            </w:pPr>
            <w:r>
              <w:t>организации.</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Современные подходы и методы многоуровневой профилактики инфекций, связанных с оказанием медицинской помощи. Современные технологии обработки рук медицинских работников. Экстренная профилактика при возникновении аварийных ситуаций с риском инфицирования медицинских работников. Современные методы дезинфекции, </w:t>
            </w:r>
            <w:proofErr w:type="spellStart"/>
            <w:r>
              <w:t>предстерилизационной</w:t>
            </w:r>
            <w:proofErr w:type="spellEnd"/>
            <w:r>
              <w:t xml:space="preserve"> очистки и стерилизации медицинских изделий. Инновационные методы сбора и утилизации медицинских отходов в учреждении здравоохранения.</w:t>
            </w:r>
          </w:p>
        </w:tc>
        <w:tc>
          <w:tcPr>
            <w:tcW w:w="1706" w:type="dxa"/>
            <w:tcBorders>
              <w:top w:val="single" w:sz="4" w:space="0" w:color="auto"/>
              <w:left w:val="single" w:sz="4" w:space="0" w:color="auto"/>
              <w:bottom w:val="single" w:sz="4" w:space="0" w:color="auto"/>
            </w:tcBorders>
          </w:tcPr>
          <w:p w:rsidR="00710062" w:rsidRDefault="00466865">
            <w:pPr>
              <w:pStyle w:val="a7"/>
            </w:pPr>
            <w:r>
              <w:t>ПК-1, ПК-2</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0" w:name="sub_1815"/>
            <w:r>
              <w:t>1.5</w:t>
            </w:r>
            <w:bookmarkEnd w:id="40"/>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Современные технологии выполнения медицинских услуг, манипуляций и процедур сестринского </w:t>
            </w:r>
            <w:r>
              <w:lastRenderedPageBreak/>
              <w:t>ухода при работе с пациентами различного профиля</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lastRenderedPageBreak/>
              <w:t xml:space="preserve">Современные технологии выполнения медицинских услуг, манипуляций и процедур сестринского ухода, особенности сестринского ухода с учетом заболевания, возрастных, культурных и этнических особенностей пациента. Правила выполнения медицинских манипуляций при оказании медицинской помощи пациенту в условиях стационара, дневного стационара, в </w:t>
            </w:r>
            <w:r>
              <w:lastRenderedPageBreak/>
              <w:t xml:space="preserve">амбулаторных условиях в соответствии с </w:t>
            </w:r>
            <w:hyperlink r:id="rId22" w:history="1">
              <w:r>
                <w:rPr>
                  <w:rStyle w:val="a4"/>
                </w:rPr>
                <w:t>клиническими рекомендациями</w:t>
              </w:r>
            </w:hyperlink>
            <w:r>
              <w:t xml:space="preserve">. Инновационные медицинские изделия (медицинские инструменты, расходные материалы, медицинское оборудование), применяемые для проведения лечебных и (или) диагностических процедур, оперативных вмешательств. Порядок </w:t>
            </w:r>
            <w:proofErr w:type="spellStart"/>
            <w:r>
              <w:t>ассистирования</w:t>
            </w:r>
            <w:proofErr w:type="spellEnd"/>
            <w:r>
              <w:t xml:space="preserve"> врачу, фельдшеру при выполнении лечебных и (или) диагностических вмешательств, в том числе с применением инновационного медицинского оборудования в условиях стационара, дневного стационара, в амбулаторных условиях. Проведение динамического наблюдения за состоянием и самочувствием пациента во время лечебных и (или) диагностических вмешательств, в том числе с применением современных технических средств. Особенности работы медицинской сестры хирургического, инфекционного, акушерского и гинекологического профиля с учетом клинических рекомендаций в условиях стационара, дневного стационара, в амбулаторных условиях. Инновационные методы контроля соблюдения пациентами режима лечения и правил поведения в медицинской организации. Современные подходы к оказанию паллиативной медицинской помощи. Личная гигиена тяжелобольного пациента. Современные методы, приемы и средства оценки интенсивности и контроля боли у пациентов с использованием шкал оценки боли.</w:t>
            </w:r>
          </w:p>
        </w:tc>
        <w:tc>
          <w:tcPr>
            <w:tcW w:w="1706" w:type="dxa"/>
            <w:tcBorders>
              <w:top w:val="single" w:sz="4" w:space="0" w:color="auto"/>
              <w:left w:val="single" w:sz="4" w:space="0" w:color="auto"/>
              <w:bottom w:val="single" w:sz="4" w:space="0" w:color="auto"/>
            </w:tcBorders>
          </w:tcPr>
          <w:p w:rsidR="00710062" w:rsidRDefault="00466865">
            <w:pPr>
              <w:pStyle w:val="a7"/>
            </w:pPr>
            <w:r>
              <w:lastRenderedPageBreak/>
              <w:t>ПК-1</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1" w:name="sub_1816"/>
            <w:r>
              <w:t>1.6</w:t>
            </w:r>
            <w:bookmarkEnd w:id="41"/>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 технологии клинического использования крови и (или) ее компонентов</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Правила надлежащего хранения реагентов для проведения проб на индивидуальную совместимость перед трансфузией (переливанием) донорской крови и (или) ее компонентов в отделении (подразделении). Медицинские показания и медицинские противопоказания к трансфузиям донорской крови и ее компонентов в соответствии с действующими </w:t>
            </w:r>
            <w:hyperlink r:id="rId23" w:history="1">
              <w:r>
                <w:rPr>
                  <w:rStyle w:val="a4"/>
                </w:rPr>
                <w:t>клиническими рекомендациями</w:t>
              </w:r>
            </w:hyperlink>
            <w:r>
              <w:t xml:space="preserve">. Подготовка современных медицинских изделий и растворов для проведения трансфузии. Методика проведения биологической пробы при трансфузии (переливании) донорской крови и (или) ее компонентов. Правила маркировки донорской крови и (или) ее компонентов. Порядок проведения </w:t>
            </w:r>
            <w:proofErr w:type="spellStart"/>
            <w:r>
              <w:t>предтрансфузионного</w:t>
            </w:r>
            <w:proofErr w:type="spellEnd"/>
            <w:r>
              <w:t xml:space="preserve"> определения совместимости образцов </w:t>
            </w:r>
            <w:proofErr w:type="spellStart"/>
            <w:r>
              <w:t>эритроцитсодержащего</w:t>
            </w:r>
            <w:proofErr w:type="spellEnd"/>
            <w:r>
              <w:t xml:space="preserve"> компонента крови и образца крови пациента (реципиента) в отделении (подразделении). Процедура проведения трансфузии в соответствии с актуальным алгоритмом. Мониторинг пациента </w:t>
            </w:r>
            <w:r>
              <w:lastRenderedPageBreak/>
              <w:t xml:space="preserve">во время процедуры. Симптомы и синдромы осложнений, побочных действий, нежелательных реакций, в том числе серьезных и непредвиденных, возникших в результате трансфузии (переливании) донорской крови и (или) ее компонентов. Реакции на трансфузию. </w:t>
            </w:r>
            <w:hyperlink r:id="rId24" w:history="1">
              <w:r>
                <w:rPr>
                  <w:rStyle w:val="a4"/>
                </w:rPr>
                <w:t>Порядок</w:t>
              </w:r>
            </w:hyperlink>
            <w:r>
              <w:t xml:space="preserve"> оказания медицинской помощи пациенту при возникновении посттрансфузионной реакции или осложнения. Порядок проведения расследования посттрансфузионной реакции или осложнения. Документирование процедуры.</w:t>
            </w:r>
          </w:p>
        </w:tc>
        <w:tc>
          <w:tcPr>
            <w:tcW w:w="1706" w:type="dxa"/>
            <w:tcBorders>
              <w:top w:val="single" w:sz="4" w:space="0" w:color="auto"/>
              <w:left w:val="single" w:sz="4" w:space="0" w:color="auto"/>
              <w:bottom w:val="single" w:sz="4" w:space="0" w:color="auto"/>
            </w:tcBorders>
          </w:tcPr>
          <w:p w:rsidR="00710062" w:rsidRDefault="00466865">
            <w:pPr>
              <w:pStyle w:val="a7"/>
            </w:pPr>
            <w:r>
              <w:lastRenderedPageBreak/>
              <w:t>ПК-4</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2" w:name="sub_1817"/>
            <w:r>
              <w:t>1.7</w:t>
            </w:r>
            <w:bookmarkEnd w:id="42"/>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 технологии медицинской реабилитации</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Виды медицинской реабилитации. Медицинские реабилитационные программы. Характеристика современных методов немедикаментозной медицинской реабилитации. Сестринская деятельность в осуществлении медицинских реабилитационных программ, в том числе с применением инновационного высокотехнологичного реабилитационного оборудования.</w:t>
            </w:r>
          </w:p>
        </w:tc>
        <w:tc>
          <w:tcPr>
            <w:tcW w:w="1706" w:type="dxa"/>
            <w:tcBorders>
              <w:top w:val="single" w:sz="4" w:space="0" w:color="auto"/>
              <w:left w:val="single" w:sz="4" w:space="0" w:color="auto"/>
              <w:bottom w:val="single" w:sz="4" w:space="0" w:color="auto"/>
            </w:tcBorders>
          </w:tcPr>
          <w:p w:rsidR="00710062" w:rsidRDefault="00466865">
            <w:pPr>
              <w:pStyle w:val="a7"/>
            </w:pPr>
            <w:r>
              <w:t>ПК-1</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3" w:name="sub_1818"/>
            <w:r>
              <w:t>1.8</w:t>
            </w:r>
            <w:bookmarkEnd w:id="43"/>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Современные</w:t>
            </w:r>
          </w:p>
          <w:p w:rsidR="00710062" w:rsidRDefault="00466865">
            <w:pPr>
              <w:pStyle w:val="a7"/>
            </w:pPr>
            <w:r>
              <w:t>подходы</w:t>
            </w:r>
          </w:p>
          <w:p w:rsidR="00710062" w:rsidRDefault="00466865">
            <w:pPr>
              <w:pStyle w:val="a7"/>
            </w:pPr>
            <w:r>
              <w:t>к формированию</w:t>
            </w:r>
          </w:p>
          <w:p w:rsidR="00710062" w:rsidRDefault="00466865">
            <w:pPr>
              <w:pStyle w:val="a7"/>
            </w:pPr>
            <w:r>
              <w:t>здорового образа</w:t>
            </w:r>
          </w:p>
          <w:p w:rsidR="00710062" w:rsidRDefault="00466865">
            <w:pPr>
              <w:pStyle w:val="a7"/>
            </w:pPr>
            <w:r>
              <w:t>жизни</w:t>
            </w:r>
          </w:p>
          <w:p w:rsidR="00710062" w:rsidRDefault="00466865">
            <w:pPr>
              <w:pStyle w:val="a7"/>
            </w:pPr>
            <w:r>
              <w:t>и профилактике</w:t>
            </w:r>
          </w:p>
          <w:p w:rsidR="00710062" w:rsidRDefault="00466865">
            <w:pPr>
              <w:pStyle w:val="a7"/>
            </w:pPr>
            <w:r>
              <w:t>заболеваний</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Определение понятия "здоровье". Факторы, влияющие на формирование здоровья и актуальные принципы здорового образа жизни. Основные факторы риска возникновения заболеваний (биологические, социальные, экологические). Санитарно-гигиеническое просвещение населения. Участие медицинской сестры в реализации программ здорового образа жизни, работе школ здоровья. Методы профилактики неинфекционных заболеваний. Виды медицинских осмотров, правила и порядок их проведения. Диспансеризация населения и диспансерное наблюдение. Профилактика инфекционных заболеваний. Вакцинопрофилактика.</w:t>
            </w:r>
          </w:p>
        </w:tc>
        <w:tc>
          <w:tcPr>
            <w:tcW w:w="1706" w:type="dxa"/>
            <w:tcBorders>
              <w:top w:val="single" w:sz="4" w:space="0" w:color="auto"/>
              <w:left w:val="single" w:sz="4" w:space="0" w:color="auto"/>
              <w:bottom w:val="single" w:sz="4" w:space="0" w:color="auto"/>
            </w:tcBorders>
          </w:tcPr>
          <w:p w:rsidR="00710062" w:rsidRDefault="00466865">
            <w:pPr>
              <w:pStyle w:val="a7"/>
            </w:pPr>
            <w:r>
              <w:t>ПК-3</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4" w:name="sub_1819"/>
            <w:r>
              <w:t>1.9</w:t>
            </w:r>
            <w:bookmarkEnd w:id="44"/>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Промежуточная аттестация по </w:t>
            </w:r>
            <w:hyperlink w:anchor="sub_1081" w:history="1">
              <w:r>
                <w:rPr>
                  <w:rStyle w:val="a4"/>
                </w:rPr>
                <w:t>модулю 1</w:t>
              </w:r>
            </w:hyperlink>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Контроль результатов обучения в рамках освоения тем </w:t>
            </w:r>
            <w:hyperlink w:anchor="sub_1811" w:history="1">
              <w:r>
                <w:rPr>
                  <w:rStyle w:val="a4"/>
                </w:rPr>
                <w:t>1.1-1.8</w:t>
              </w:r>
            </w:hyperlink>
            <w:r>
              <w:t>.</w:t>
            </w:r>
          </w:p>
        </w:tc>
        <w:tc>
          <w:tcPr>
            <w:tcW w:w="1706" w:type="dxa"/>
            <w:tcBorders>
              <w:top w:val="single" w:sz="4" w:space="0" w:color="auto"/>
              <w:left w:val="single" w:sz="4" w:space="0" w:color="auto"/>
              <w:bottom w:val="single" w:sz="4" w:space="0" w:color="auto"/>
            </w:tcBorders>
          </w:tcPr>
          <w:p w:rsidR="00710062" w:rsidRDefault="00466865">
            <w:pPr>
              <w:pStyle w:val="a7"/>
            </w:pPr>
            <w:r>
              <w:t>ПК-1, ПК-2, ПК-3, ПК-4, ПК-5</w:t>
            </w:r>
          </w:p>
        </w:tc>
      </w:tr>
      <w:tr w:rsidR="00710062">
        <w:tc>
          <w:tcPr>
            <w:tcW w:w="846" w:type="dxa"/>
            <w:tcBorders>
              <w:top w:val="single" w:sz="4" w:space="0" w:color="auto"/>
              <w:bottom w:val="single" w:sz="4" w:space="0" w:color="auto"/>
              <w:right w:val="single" w:sz="4" w:space="0" w:color="auto"/>
            </w:tcBorders>
          </w:tcPr>
          <w:p w:rsidR="00710062" w:rsidRDefault="00466865">
            <w:pPr>
              <w:pStyle w:val="1"/>
            </w:pPr>
            <w:bookmarkStart w:id="45" w:name="sub_1082"/>
            <w:r>
              <w:t>2</w:t>
            </w:r>
            <w:bookmarkEnd w:id="45"/>
          </w:p>
        </w:tc>
        <w:tc>
          <w:tcPr>
            <w:tcW w:w="9344" w:type="dxa"/>
            <w:gridSpan w:val="3"/>
            <w:tcBorders>
              <w:top w:val="single" w:sz="4" w:space="0" w:color="auto"/>
              <w:left w:val="single" w:sz="4" w:space="0" w:color="auto"/>
              <w:bottom w:val="single" w:sz="4" w:space="0" w:color="auto"/>
            </w:tcBorders>
          </w:tcPr>
          <w:p w:rsidR="00710062" w:rsidRDefault="00466865">
            <w:pPr>
              <w:pStyle w:val="a7"/>
            </w:pPr>
            <w:r>
              <w:rPr>
                <w:rStyle w:val="a3"/>
              </w:rPr>
              <w:t>Модуль 2. Современные технологии оказания медицинской помощи в экстренной форме</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6" w:name="sub_1821"/>
            <w:r>
              <w:t>2.1</w:t>
            </w:r>
            <w:bookmarkEnd w:id="46"/>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Оказание</w:t>
            </w:r>
          </w:p>
          <w:p w:rsidR="00710062" w:rsidRDefault="00466865">
            <w:pPr>
              <w:pStyle w:val="a7"/>
            </w:pPr>
            <w:r>
              <w:t>медицинской помощи в экстренной форме</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 xml:space="preserve">Современное 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спасения, выездными бригадами скорой медицинской помощи, пациентом, его законным представителем и окружающими лицами.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w:t>
            </w:r>
            <w:r>
              <w:lastRenderedPageBreak/>
              <w:t>Промывание желудка. Применение согревания и охлаждения. Проведение термоизоляции и согревания при воздействии низких температур.</w:t>
            </w:r>
          </w:p>
        </w:tc>
        <w:tc>
          <w:tcPr>
            <w:tcW w:w="1706" w:type="dxa"/>
            <w:tcBorders>
              <w:top w:val="single" w:sz="4" w:space="0" w:color="auto"/>
              <w:left w:val="single" w:sz="4" w:space="0" w:color="auto"/>
              <w:bottom w:val="single" w:sz="4" w:space="0" w:color="auto"/>
            </w:tcBorders>
          </w:tcPr>
          <w:p w:rsidR="00710062" w:rsidRDefault="00466865">
            <w:pPr>
              <w:pStyle w:val="a7"/>
            </w:pPr>
            <w:r>
              <w:lastRenderedPageBreak/>
              <w:t>ПК-6</w:t>
            </w:r>
          </w:p>
        </w:tc>
      </w:tr>
      <w:tr w:rsidR="00710062">
        <w:tc>
          <w:tcPr>
            <w:tcW w:w="846" w:type="dxa"/>
            <w:tcBorders>
              <w:top w:val="single" w:sz="4" w:space="0" w:color="auto"/>
              <w:bottom w:val="single" w:sz="4" w:space="0" w:color="auto"/>
              <w:right w:val="single" w:sz="4" w:space="0" w:color="auto"/>
            </w:tcBorders>
          </w:tcPr>
          <w:p w:rsidR="00710062" w:rsidRDefault="00466865">
            <w:pPr>
              <w:pStyle w:val="1"/>
            </w:pPr>
            <w:bookmarkStart w:id="47" w:name="sub_1083"/>
            <w:r>
              <w:t>3</w:t>
            </w:r>
            <w:bookmarkEnd w:id="47"/>
          </w:p>
        </w:tc>
        <w:tc>
          <w:tcPr>
            <w:tcW w:w="9344" w:type="dxa"/>
            <w:gridSpan w:val="3"/>
            <w:tcBorders>
              <w:top w:val="single" w:sz="4" w:space="0" w:color="auto"/>
              <w:left w:val="single" w:sz="4" w:space="0" w:color="auto"/>
              <w:bottom w:val="single" w:sz="4" w:space="0" w:color="auto"/>
            </w:tcBorders>
          </w:tcPr>
          <w:p w:rsidR="00710062" w:rsidRDefault="00466865">
            <w:pPr>
              <w:pStyle w:val="a7"/>
            </w:pPr>
            <w:r>
              <w:rPr>
                <w:rStyle w:val="a3"/>
              </w:rPr>
              <w:t>Модуль 3. Практика</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8" w:name="sub_1831"/>
            <w:r>
              <w:t>3.1</w:t>
            </w:r>
            <w:bookmarkEnd w:id="48"/>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Сестринская деятельность при оказании медицинской помощи в стационарных условиях</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Участие в сестринской деятельности в стационарных условиях при оказании медицинской помощи пациентам терапевтического профиля, хирургического профиля, по акушерству и гинекологии, инфекционным болезням: осуществлении сестринского ухода, выполнении медицинских манипуляций и процедур, клиническом использовании крови и её компонентов, медицинской реабилитации пациентов, применении по назначению врача лекарственных препаратов, медицинских изделий и лечебного питания, обеспечении санитарно-противоэпидемического режима, обращении медицинских отходов, ведении медицинской документации, в том числе с использованием медицинских информационных систем.</w:t>
            </w:r>
          </w:p>
        </w:tc>
        <w:tc>
          <w:tcPr>
            <w:tcW w:w="1706" w:type="dxa"/>
            <w:tcBorders>
              <w:top w:val="single" w:sz="4" w:space="0" w:color="auto"/>
              <w:left w:val="single" w:sz="4" w:space="0" w:color="auto"/>
              <w:bottom w:val="single" w:sz="4" w:space="0" w:color="auto"/>
            </w:tcBorders>
          </w:tcPr>
          <w:p w:rsidR="00710062" w:rsidRDefault="00466865">
            <w:pPr>
              <w:pStyle w:val="a7"/>
            </w:pPr>
            <w:r>
              <w:t>ПК-1, ПК-2, ПК-3, ПК-4, ПК-5</w:t>
            </w:r>
          </w:p>
        </w:tc>
      </w:tr>
      <w:tr w:rsidR="00710062">
        <w:tc>
          <w:tcPr>
            <w:tcW w:w="846" w:type="dxa"/>
            <w:tcBorders>
              <w:top w:val="single" w:sz="4" w:space="0" w:color="auto"/>
              <w:bottom w:val="single" w:sz="4" w:space="0" w:color="auto"/>
              <w:right w:val="single" w:sz="4" w:space="0" w:color="auto"/>
            </w:tcBorders>
          </w:tcPr>
          <w:p w:rsidR="00710062" w:rsidRDefault="00466865">
            <w:pPr>
              <w:pStyle w:val="a7"/>
              <w:jc w:val="center"/>
            </w:pPr>
            <w:bookmarkStart w:id="49" w:name="sub_1832"/>
            <w:r>
              <w:t>3.2</w:t>
            </w:r>
            <w:bookmarkEnd w:id="49"/>
          </w:p>
        </w:tc>
        <w:tc>
          <w:tcPr>
            <w:tcW w:w="2160" w:type="dxa"/>
            <w:tcBorders>
              <w:top w:val="single" w:sz="4" w:space="0" w:color="auto"/>
              <w:left w:val="single" w:sz="4" w:space="0" w:color="auto"/>
              <w:bottom w:val="single" w:sz="4" w:space="0" w:color="auto"/>
              <w:right w:val="single" w:sz="4" w:space="0" w:color="auto"/>
            </w:tcBorders>
          </w:tcPr>
          <w:p w:rsidR="00710062" w:rsidRDefault="00466865">
            <w:pPr>
              <w:pStyle w:val="a7"/>
            </w:pPr>
            <w:r>
              <w:t>Сестринская деятельность при оказании медицинской помощи в амбулаторных условиях</w:t>
            </w:r>
          </w:p>
        </w:tc>
        <w:tc>
          <w:tcPr>
            <w:tcW w:w="5478" w:type="dxa"/>
            <w:tcBorders>
              <w:top w:val="single" w:sz="4" w:space="0" w:color="auto"/>
              <w:left w:val="single" w:sz="4" w:space="0" w:color="auto"/>
              <w:bottom w:val="single" w:sz="4" w:space="0" w:color="auto"/>
              <w:right w:val="single" w:sz="4" w:space="0" w:color="auto"/>
            </w:tcBorders>
          </w:tcPr>
          <w:p w:rsidR="00710062" w:rsidRDefault="00466865">
            <w:pPr>
              <w:pStyle w:val="a7"/>
            </w:pPr>
            <w:r>
              <w:t>Участие в сестринской деятельности в амбулаторных условиях: проведении профилактических осмотров и диспансеризации с целью выявления факторов риска развития заболевания, составлении плана диспансерного наблюдения за пациентом при заболеваниях (состояниях), при наличии которых устанавливается группа диспансерного наблюдения в условиях поликлиники или диспансера, организации работы школ здоровья по вопросам профилактики заболеваний (сахарный диабет, ишемическая болезнь сердца, ожирение, гипертоническая болезнь), организации и проведении противоэпидемических мероприятий, проведении иммунопрофилактики.</w:t>
            </w:r>
          </w:p>
        </w:tc>
        <w:tc>
          <w:tcPr>
            <w:tcW w:w="1706" w:type="dxa"/>
            <w:tcBorders>
              <w:top w:val="single" w:sz="4" w:space="0" w:color="auto"/>
              <w:left w:val="single" w:sz="4" w:space="0" w:color="auto"/>
              <w:bottom w:val="single" w:sz="4" w:space="0" w:color="auto"/>
            </w:tcBorders>
          </w:tcPr>
          <w:p w:rsidR="00710062" w:rsidRDefault="00466865">
            <w:pPr>
              <w:pStyle w:val="a7"/>
            </w:pPr>
            <w:r>
              <w:t>ПК-1, ПК-2, ПК-3, ПК-4, ПК-5</w:t>
            </w:r>
          </w:p>
        </w:tc>
      </w:tr>
    </w:tbl>
    <w:p w:rsidR="00710062" w:rsidRDefault="00710062"/>
    <w:p w:rsidR="00710062" w:rsidRDefault="00466865">
      <w:pPr>
        <w:pStyle w:val="1"/>
      </w:pPr>
      <w:bookmarkStart w:id="50" w:name="sub_1500"/>
      <w:r>
        <w:t>V. Формы аттестации</w:t>
      </w:r>
      <w:r>
        <w:rPr>
          <w:vertAlign w:val="superscript"/>
        </w:rPr>
        <w:t> </w:t>
      </w:r>
      <w:hyperlink w:anchor="sub_1777" w:history="1">
        <w:r>
          <w:rPr>
            <w:rStyle w:val="a4"/>
            <w:b w:val="0"/>
            <w:bCs w:val="0"/>
            <w:vertAlign w:val="superscript"/>
          </w:rPr>
          <w:t>7</w:t>
        </w:r>
      </w:hyperlink>
    </w:p>
    <w:bookmarkEnd w:id="50"/>
    <w:p w:rsidR="00710062" w:rsidRDefault="00710062"/>
    <w:p w:rsidR="00710062" w:rsidRDefault="00466865">
      <w:bookmarkStart w:id="51" w:name="sub_1009"/>
      <w:r>
        <w:t>9. Промежуточная аттестация, предусмотренная учебным планом, должна включать в себя решение тестовых заданий, ситуационных задач, демонстрацию умений в соответствии с содержанием модуля и планируемыми результатами обучения. Форма и критерии успешного прохождения промежуточной аттестации определяются организацией.</w:t>
      </w:r>
    </w:p>
    <w:bookmarkEnd w:id="51"/>
    <w:p w:rsidR="00710062" w:rsidRDefault="00466865">
      <w:r>
        <w:t>Итоговая аттестация проводится в форме, определяемой организацией, и включает в себя решение тестовых заданий, ситуационных задач, демонстрацию умений.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 Обучающийся допускается к итоговой аттестации при успешном прохождении промежуточной аттестации, предусмотренной учебным планом.</w:t>
      </w:r>
    </w:p>
    <w:p w:rsidR="00710062" w:rsidRDefault="00466865">
      <w:r>
        <w:lastRenderedPageBreak/>
        <w:t>Обучающийся, освоивший Программу и успешно прошедший итоговую аттестацию, получает документ о квалификации - удостоверение о повышении квалификации</w:t>
      </w:r>
      <w:r>
        <w:rPr>
          <w:vertAlign w:val="superscript"/>
        </w:rPr>
        <w:t> </w:t>
      </w:r>
      <w:hyperlink w:anchor="sub_1888" w:history="1">
        <w:r>
          <w:rPr>
            <w:rStyle w:val="a4"/>
            <w:vertAlign w:val="superscript"/>
          </w:rPr>
          <w:t>8</w:t>
        </w:r>
      </w:hyperlink>
      <w:r>
        <w:t>.</w:t>
      </w:r>
    </w:p>
    <w:p w:rsidR="00710062" w:rsidRDefault="00466865">
      <w:bookmarkStart w:id="52" w:name="sub_1010"/>
      <w:r>
        <w:t>10. Оценочные материалы Программы формируются организацией для проведения текущего контроля, промежуточной аттестаций, итоговой аттестации в соответствии с содержанием модулей и планируемыми результатами обучения. Каждое задание оценочных материалов должно быть соотнесено с результатами обучения, для оценки которых оно предназначено.</w:t>
      </w:r>
    </w:p>
    <w:bookmarkEnd w:id="52"/>
    <w:p w:rsidR="00710062" w:rsidRDefault="00466865">
      <w:r>
        <w:rPr>
          <w:rStyle w:val="a3"/>
        </w:rPr>
        <w:t>Пример тестового задания</w:t>
      </w:r>
    </w:p>
    <w:p w:rsidR="00710062" w:rsidRDefault="00466865">
      <w:r>
        <w:t>Инструкция: Выберите один правильный ответ</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98"/>
        <w:gridCol w:w="3730"/>
        <w:gridCol w:w="1498"/>
        <w:gridCol w:w="1579"/>
      </w:tblGrid>
      <w:tr w:rsidR="00710062">
        <w:tc>
          <w:tcPr>
            <w:tcW w:w="3398" w:type="dxa"/>
            <w:tcBorders>
              <w:top w:val="single" w:sz="4" w:space="0" w:color="auto"/>
              <w:bottom w:val="single" w:sz="4" w:space="0" w:color="auto"/>
              <w:right w:val="single" w:sz="4" w:space="0" w:color="auto"/>
            </w:tcBorders>
          </w:tcPr>
          <w:p w:rsidR="00710062" w:rsidRDefault="00466865">
            <w:pPr>
              <w:pStyle w:val="a7"/>
              <w:jc w:val="center"/>
            </w:pPr>
            <w:r>
              <w:t>Вопрос (задание)</w:t>
            </w:r>
          </w:p>
        </w:tc>
        <w:tc>
          <w:tcPr>
            <w:tcW w:w="3730"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Варианты ответов</w:t>
            </w:r>
          </w:p>
        </w:tc>
        <w:tc>
          <w:tcPr>
            <w:tcW w:w="1498"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Правильный ответ</w:t>
            </w:r>
          </w:p>
        </w:tc>
        <w:tc>
          <w:tcPr>
            <w:tcW w:w="1579" w:type="dxa"/>
            <w:tcBorders>
              <w:top w:val="single" w:sz="4" w:space="0" w:color="auto"/>
              <w:left w:val="single" w:sz="4" w:space="0" w:color="auto"/>
              <w:bottom w:val="single" w:sz="4" w:space="0" w:color="auto"/>
            </w:tcBorders>
          </w:tcPr>
          <w:p w:rsidR="00710062" w:rsidRDefault="00466865">
            <w:pPr>
              <w:pStyle w:val="a7"/>
              <w:jc w:val="center"/>
            </w:pPr>
            <w:r>
              <w:t>Коды</w:t>
            </w:r>
          </w:p>
          <w:p w:rsidR="00710062" w:rsidRDefault="00466865">
            <w:pPr>
              <w:pStyle w:val="a7"/>
              <w:jc w:val="center"/>
            </w:pPr>
            <w:r>
              <w:t>результатов</w:t>
            </w:r>
          </w:p>
          <w:p w:rsidR="00710062" w:rsidRDefault="00466865">
            <w:pPr>
              <w:pStyle w:val="a7"/>
              <w:jc w:val="center"/>
            </w:pPr>
            <w:r>
              <w:t>обучения</w:t>
            </w:r>
          </w:p>
        </w:tc>
      </w:tr>
      <w:tr w:rsidR="00710062">
        <w:tc>
          <w:tcPr>
            <w:tcW w:w="3398" w:type="dxa"/>
            <w:tcBorders>
              <w:top w:val="single" w:sz="4" w:space="0" w:color="auto"/>
              <w:bottom w:val="single" w:sz="4" w:space="0" w:color="auto"/>
              <w:right w:val="single" w:sz="4" w:space="0" w:color="auto"/>
            </w:tcBorders>
          </w:tcPr>
          <w:p w:rsidR="00710062" w:rsidRDefault="00466865">
            <w:pPr>
              <w:pStyle w:val="a9"/>
            </w:pPr>
            <w:r>
              <w:t>При внутримышечной инъекции взрослому пациенту игла вводится на глубину</w:t>
            </w:r>
          </w:p>
        </w:tc>
        <w:tc>
          <w:tcPr>
            <w:tcW w:w="3730" w:type="dxa"/>
            <w:tcBorders>
              <w:top w:val="single" w:sz="4" w:space="0" w:color="auto"/>
              <w:left w:val="single" w:sz="4" w:space="0" w:color="auto"/>
              <w:bottom w:val="single" w:sz="4" w:space="0" w:color="auto"/>
              <w:right w:val="single" w:sz="4" w:space="0" w:color="auto"/>
            </w:tcBorders>
          </w:tcPr>
          <w:p w:rsidR="00710062" w:rsidRDefault="00466865">
            <w:pPr>
              <w:pStyle w:val="a9"/>
            </w:pPr>
            <w:r>
              <w:t>A) 2-3 мм</w:t>
            </w:r>
          </w:p>
          <w:p w:rsidR="00710062" w:rsidRDefault="00466865">
            <w:pPr>
              <w:pStyle w:val="a9"/>
            </w:pPr>
            <w:r>
              <w:t>Б) 10-15 мм</w:t>
            </w:r>
          </w:p>
          <w:p w:rsidR="00710062" w:rsidRDefault="00466865">
            <w:pPr>
              <w:pStyle w:val="a9"/>
            </w:pPr>
            <w:r>
              <w:t>B) 30-40 мм</w:t>
            </w:r>
          </w:p>
          <w:p w:rsidR="00710062" w:rsidRDefault="00466865">
            <w:pPr>
              <w:pStyle w:val="a9"/>
            </w:pPr>
            <w:r>
              <w:t>Г) глубина введения иглы не имеет значения</w:t>
            </w:r>
          </w:p>
        </w:tc>
        <w:tc>
          <w:tcPr>
            <w:tcW w:w="1498" w:type="dxa"/>
            <w:tcBorders>
              <w:top w:val="single" w:sz="4" w:space="0" w:color="auto"/>
              <w:left w:val="single" w:sz="4" w:space="0" w:color="auto"/>
              <w:bottom w:val="single" w:sz="4" w:space="0" w:color="auto"/>
              <w:right w:val="single" w:sz="4" w:space="0" w:color="auto"/>
            </w:tcBorders>
          </w:tcPr>
          <w:p w:rsidR="00710062" w:rsidRDefault="00466865">
            <w:pPr>
              <w:pStyle w:val="a7"/>
              <w:jc w:val="center"/>
            </w:pPr>
            <w:r>
              <w:t>В</w:t>
            </w:r>
          </w:p>
        </w:tc>
        <w:tc>
          <w:tcPr>
            <w:tcW w:w="1579" w:type="dxa"/>
            <w:tcBorders>
              <w:top w:val="single" w:sz="4" w:space="0" w:color="auto"/>
              <w:left w:val="single" w:sz="4" w:space="0" w:color="auto"/>
              <w:bottom w:val="single" w:sz="4" w:space="0" w:color="auto"/>
            </w:tcBorders>
          </w:tcPr>
          <w:p w:rsidR="00710062" w:rsidRDefault="00466865">
            <w:pPr>
              <w:pStyle w:val="a7"/>
              <w:jc w:val="center"/>
            </w:pPr>
            <w:r>
              <w:t>1.з3</w:t>
            </w:r>
          </w:p>
        </w:tc>
      </w:tr>
    </w:tbl>
    <w:p w:rsidR="00710062" w:rsidRDefault="00710062"/>
    <w:p w:rsidR="00710062" w:rsidRDefault="00466865">
      <w:r>
        <w:rPr>
          <w:rStyle w:val="a3"/>
        </w:rPr>
        <w:t>Пример ситуационной задачи</w:t>
      </w:r>
    </w:p>
    <w:p w:rsidR="00710062" w:rsidRDefault="00466865">
      <w:r>
        <w:t>Инструкция: ознакомьтесь с условием задачи. На основании полученной информации дайте развернутые ответы на вопросы, приведенные ниже.</w:t>
      </w:r>
    </w:p>
    <w:p w:rsidR="00710062" w:rsidRDefault="00466865">
      <w:r>
        <w:rPr>
          <w:rStyle w:val="a3"/>
        </w:rPr>
        <w:t>Условия</w:t>
      </w:r>
    </w:p>
    <w:p w:rsidR="00710062" w:rsidRDefault="00466865">
      <w:r>
        <w:t>Пациент 32 лет, находясь в условиях круглосуточного стационара в присутствии медицинской сестры разбил зеркало и травмировал у себя нижнюю треть левого предплечья.</w:t>
      </w:r>
    </w:p>
    <w:p w:rsidR="00710062" w:rsidRDefault="00466865">
      <w:r>
        <w:t>Жалобы: боль и кровотечение из раны, сильная слабость, головокружение.</w:t>
      </w:r>
    </w:p>
    <w:p w:rsidR="00710062" w:rsidRDefault="00466865">
      <w:r>
        <w:t>Объективный статус: пациент в сознании, на вопросы отвечает спутанно, дезориентирован в пространстве и времени; кожные покровы и видимые слизистые бледные, холодный липкий пот; частота дыхательных движений 28 в минуту. Пульс на лучевой артерии правой руки частый, слабого наполнения и напряжения.</w:t>
      </w:r>
    </w:p>
    <w:p w:rsidR="00710062" w:rsidRDefault="00466865">
      <w:r>
        <w:t>Область травмы: На нижней трети левого предплечья - резаная рана размером 1 х 3 см с ровными краями. Из раны пульсирующей струей истекает кровь ярко-алого цвета.</w:t>
      </w:r>
    </w:p>
    <w:p w:rsidR="00710062" w:rsidRDefault="00466865">
      <w:r>
        <w:rPr>
          <w:rStyle w:val="a3"/>
        </w:rPr>
        <w:t>Задания</w:t>
      </w:r>
    </w:p>
    <w:p w:rsidR="00710062" w:rsidRDefault="00466865">
      <w:bookmarkStart w:id="53" w:name="sub_10101"/>
      <w:r>
        <w:t>1. Оцените состояние пациента и назовите вид кровотечения.</w:t>
      </w:r>
    </w:p>
    <w:p w:rsidR="00710062" w:rsidRDefault="00466865">
      <w:bookmarkStart w:id="54" w:name="sub_10102"/>
      <w:bookmarkEnd w:id="53"/>
      <w:r>
        <w:t>2. Перечислите действия медицинской сестры (медицинского брата) на доврачебном этапе при данном кровотечении.</w:t>
      </w:r>
    </w:p>
    <w:bookmarkEnd w:id="54"/>
    <w:p w:rsidR="00710062" w:rsidRDefault="00466865">
      <w:r>
        <w:rPr>
          <w:rStyle w:val="a3"/>
        </w:rPr>
        <w:t>Эталоны ответов</w:t>
      </w:r>
    </w:p>
    <w:p w:rsidR="00710062" w:rsidRDefault="00466865">
      <w:bookmarkStart w:id="55" w:name="sub_101001"/>
      <w:r>
        <w:t xml:space="preserve">1. Состояние пациента тяжелое, имеется угроза жизни вследствие продолжающегося артериального кровотечения и вероятного развития геморрагического шока. Помощь должна быть оказана немедленно. Об артериальном кровотечении свидетельствует пульсирующий характер её истечения, ярко-алый цвет крови, стремительное развитие признаков острой кровопотери (бледность кожных покровов, холодный пот, спутанность сознания, </w:t>
      </w:r>
      <w:proofErr w:type="spellStart"/>
      <w:r>
        <w:t>тахипноэ</w:t>
      </w:r>
      <w:proofErr w:type="spellEnd"/>
      <w:r>
        <w:t>, нитевидный пульс).</w:t>
      </w:r>
    </w:p>
    <w:p w:rsidR="00710062" w:rsidRDefault="00466865">
      <w:bookmarkStart w:id="56" w:name="sub_101002"/>
      <w:bookmarkEnd w:id="55"/>
      <w:r>
        <w:t xml:space="preserve">2. Действия медицинской сестры должны быть быстрыми и последовательными. Необходимо громко и четко позвать на помощь, чтобы привлечь внимание других медицинских работников. Незамедлительно сообщить дежурному врачу или, в его отсутствие, вызвать бригаду скорой медицинской помощи через третье лицо (санитарку, другую медицинскую сестру), не прерывая оказания помощи. Выполнить временную остановку кровотечения. Приоритетный метод: пальцевое прижатие артерии к кости выше места ранения. Для нижней трети предплечья - прижать плечевую артерию к плечевой кости по внутренней поверхности плеча. Альтернативный (последующий метод): наложение кровоостанавливающего жгута (артериального турникета) выше раны на одежду или подкладку (полотенце, бинт). Обязательно указать время наложения жгута в записке (часы, минуты) и подложить ее под тур жгута. Допустимое время - не более 1 часа. Оценить состояние </w:t>
      </w:r>
      <w:r>
        <w:lastRenderedPageBreak/>
        <w:t>витальных функций. Уложить пациента в горизонтальное положение с приподнятыми ногами (противошоковая позиция) для улучшения кровоснабжения мозга и сердца. Осуществить профилактику вторичной инфекции. Надеть одноразовые перчатки для собственной безопасности. После остановки кровотечения (или параллельно, если помощь оказывают два человека) наложить на рану асептическую давящую повязку. Обеспечить жизненно важных функций. Обеспечение венозного доступа: катетеризация периферической вены (на здоровой руке). Мониторинг состояния. Контролировать уровень сознания, цвет кожных покровов, пульс, уровень артериального давления. Согреть пациента (укрыть одеялом). Подготовить и предоставить прибывшему врачу или бригаде скорой медицинской помощи всю необходимую информацию: время происшествия, время и способ остановки кровотечения, проведенные манипуляции, данные о пациенте из медицинской карты пациента, получающего медицинскую помощь в стационарных условиях.</w:t>
      </w:r>
    </w:p>
    <w:bookmarkEnd w:id="56"/>
    <w:p w:rsidR="00710062" w:rsidRDefault="00466865">
      <w:r>
        <w:t xml:space="preserve">Коды результатов обучения: </w:t>
      </w:r>
      <w:proofErr w:type="gramStart"/>
      <w:r>
        <w:t>6.з</w:t>
      </w:r>
      <w:proofErr w:type="gramEnd"/>
      <w:r>
        <w:t>1, 6.з2, 6.з3, 6.з4, 6.з8, 6.з9, 6.з12, 6.з13.</w:t>
      </w:r>
    </w:p>
    <w:p w:rsidR="00710062" w:rsidRDefault="00710062"/>
    <w:p w:rsidR="00710062" w:rsidRDefault="00466865">
      <w:pPr>
        <w:pStyle w:val="1"/>
      </w:pPr>
      <w:bookmarkStart w:id="57" w:name="sub_1600"/>
      <w:r>
        <w:t>VI. Организационно-педагогические условия реализации Программы</w:t>
      </w:r>
      <w:r>
        <w:rPr>
          <w:vertAlign w:val="superscript"/>
        </w:rPr>
        <w:t> </w:t>
      </w:r>
      <w:hyperlink w:anchor="sub_1999" w:history="1">
        <w:r>
          <w:rPr>
            <w:rStyle w:val="a4"/>
            <w:b w:val="0"/>
            <w:bCs w:val="0"/>
            <w:vertAlign w:val="superscript"/>
          </w:rPr>
          <w:t>9</w:t>
        </w:r>
      </w:hyperlink>
    </w:p>
    <w:bookmarkEnd w:id="57"/>
    <w:p w:rsidR="00710062" w:rsidRDefault="00710062"/>
    <w:p w:rsidR="00710062" w:rsidRDefault="00466865">
      <w:bookmarkStart w:id="58" w:name="sub_1011"/>
      <w:r>
        <w:t>11. Требования к кадровым условиям реализации Программы: Реализация Программы обеспечивается работниками организации и (или) лицами, привлекаемыми на иных условиях.</w:t>
      </w:r>
    </w:p>
    <w:bookmarkEnd w:id="58"/>
    <w:p w:rsidR="00710062" w:rsidRDefault="00466865">
      <w:r>
        <w:t xml:space="preserve">Квалификация работников организации, реализующих Программу, должна отвечать квалификационным характеристикам, установленным в Едином квалификационном справочнике должностей руководителей, специалистов и служащих, </w:t>
      </w:r>
      <w:hyperlink r:id="rId25" w:history="1">
        <w:r>
          <w:rPr>
            <w:rStyle w:val="a4"/>
          </w:rPr>
          <w:t>разделе</w:t>
        </w:r>
      </w:hyperlink>
      <w:r>
        <w:t xml:space="preserve"> "Квалификационные характеристики должностей работников образования", утвержденном </w:t>
      </w:r>
      <w:hyperlink r:id="rId26" w:history="1">
        <w:r>
          <w:rPr>
            <w:rStyle w:val="a4"/>
          </w:rPr>
          <w:t>приказом</w:t>
        </w:r>
      </w:hyperlink>
      <w:r>
        <w:t xml:space="preserve"> Министерства здравоохранения и социального развития Российской Федерации от 26 августа 2010 г. № 761н</w:t>
      </w:r>
      <w:r>
        <w:rPr>
          <w:vertAlign w:val="superscript"/>
        </w:rPr>
        <w:t> </w:t>
      </w:r>
      <w:hyperlink w:anchor="sub_11010" w:history="1">
        <w:r>
          <w:rPr>
            <w:rStyle w:val="a4"/>
            <w:vertAlign w:val="superscript"/>
          </w:rPr>
          <w:t>10</w:t>
        </w:r>
      </w:hyperlink>
      <w:r>
        <w:t xml:space="preserve">, или Едином квалификационном справочнике должностей руководителей, специалистов и служащих, </w:t>
      </w:r>
      <w:hyperlink r:id="rId27" w:history="1">
        <w:r>
          <w:rPr>
            <w:rStyle w:val="a4"/>
          </w:rPr>
          <w:t>разделе</w:t>
        </w:r>
      </w:hyperlink>
      <w:r>
        <w:t xml:space="preserve">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w:t>
      </w:r>
      <w:hyperlink r:id="rId28" w:history="1">
        <w:r>
          <w:rPr>
            <w:rStyle w:val="a4"/>
          </w:rPr>
          <w:t>приказом</w:t>
        </w:r>
      </w:hyperlink>
      <w:r>
        <w:t xml:space="preserve"> Министерства здравоохранения и социального развития Российской Федерации от 11 января 2011 г. № 1н</w:t>
      </w:r>
      <w:r>
        <w:rPr>
          <w:vertAlign w:val="superscript"/>
        </w:rPr>
        <w:t> </w:t>
      </w:r>
      <w:hyperlink w:anchor="sub_11111" w:history="1">
        <w:r>
          <w:rPr>
            <w:rStyle w:val="a4"/>
            <w:vertAlign w:val="superscript"/>
          </w:rPr>
          <w:t>11</w:t>
        </w:r>
      </w:hyperlink>
      <w:r>
        <w:t xml:space="preserve">, и </w:t>
      </w:r>
      <w:hyperlink r:id="rId29" w:history="1">
        <w:r>
          <w:rPr>
            <w:rStyle w:val="a4"/>
          </w:rPr>
          <w:t>профессиональным стандартам</w:t>
        </w:r>
      </w:hyperlink>
      <w:r>
        <w:t xml:space="preserve"> (при наличии).</w:t>
      </w:r>
    </w:p>
    <w:p w:rsidR="00710062" w:rsidRDefault="00466865">
      <w: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Программы не менее 3 лет.</w:t>
      </w:r>
    </w:p>
    <w:p w:rsidR="00710062" w:rsidRDefault="00466865">
      <w:r>
        <w:t>Занятия семинарского типа проводятся в группе обучающихся численностью не более 10 человек.</w:t>
      </w:r>
    </w:p>
    <w:p w:rsidR="00710062" w:rsidRDefault="00466865">
      <w:bookmarkStart w:id="59" w:name="sub_1012"/>
      <w:r>
        <w:t>12. Требования к кадровому обеспечению реализации Программы в части практической подготовки:</w:t>
      </w:r>
    </w:p>
    <w:bookmarkEnd w:id="59"/>
    <w:p w:rsidR="00710062" w:rsidRDefault="00466865">
      <w:r>
        <w:t>Модуль 3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rsidR="00710062" w:rsidRDefault="00466865">
      <w:bookmarkStart w:id="60" w:name="sub_10121"/>
      <w:r>
        <w:t>1) лица со средним медицинским образованием должны иметь аккредитацию по одной из специальностей: "Сестринское дело", "Лечебное дело", "Акушерское дело", "Сестринское дело в педиатрии", "Анестезиология и реаниматология", "Скорая и неотложная помощь", осуществлять соответствующую медицинскую деятельность и иметь стаж такой деятельности не менее 3 лет;</w:t>
      </w:r>
    </w:p>
    <w:p w:rsidR="00710062" w:rsidRDefault="00466865">
      <w:bookmarkStart w:id="61" w:name="sub_10122"/>
      <w:bookmarkEnd w:id="60"/>
      <w:r>
        <w:t>2) лица с высшим медицинским образованием должны иметь дополнительное профессиональное образование по профилю Программы, аккредитацию по одной из специальностей: "Сестринское дело", "Управление сестринской деятельностью", "Акушерство и гинекология", "Анестезиология-реаниматология", "Гастроэнтерология", "Гематология", "Гериатрия", "</w:t>
      </w:r>
      <w:proofErr w:type="spellStart"/>
      <w:r>
        <w:t>Дерматовенерология</w:t>
      </w:r>
      <w:proofErr w:type="spellEnd"/>
      <w:r>
        <w:t>", "Инфекционные болезни", "Кардиология", "Клиническая фармакология", "</w:t>
      </w:r>
      <w:proofErr w:type="spellStart"/>
      <w:r>
        <w:t>Колопроктология</w:t>
      </w:r>
      <w:proofErr w:type="spellEnd"/>
      <w:r>
        <w:t xml:space="preserve">", "Лечебное дело", "Медико-профилактическое дело", "Неврология", "Нейрохирургия", "Нефрология", "Общая врачебная практика (семейная медицина)", "Онкология", "Организация здравоохранения и общественное здоровье", "Оториноларингология", </w:t>
      </w:r>
      <w:r>
        <w:lastRenderedPageBreak/>
        <w:t>"Офтальмология", "Педиатрия", "Психиатрия", "Пульмонология", "Ревматология", "Сердечно-сосудистая хирургия", "Скорая медицинская помощь", "Терапия", "Токсикология", "Торакальная хирургия", "Травматология и ортопедия", "Трансфузиология", "Урология", "Хирургия", "Челюстно-лицевая хирургия", "Эндокринология", осуществлять соответствующую медицинскую деятельность и иметь стаж такой деятельности не менее 3 лет.</w:t>
      </w:r>
    </w:p>
    <w:p w:rsidR="00710062" w:rsidRDefault="00466865">
      <w:bookmarkStart w:id="62" w:name="sub_1013"/>
      <w:bookmarkEnd w:id="61"/>
      <w:r>
        <w:t>13. Требования к материально-техническому обеспечению реализации Программы:</w:t>
      </w:r>
    </w:p>
    <w:bookmarkEnd w:id="62"/>
    <w:p w:rsidR="00710062" w:rsidRDefault="00466865">
      <w:r>
        <w:t>Организация обеспечивает соблюдение следующих требований к материально-техническим условиям реализации Программы:</w:t>
      </w:r>
    </w:p>
    <w:p w:rsidR="00710062" w:rsidRDefault="007100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0"/>
        <w:gridCol w:w="7980"/>
      </w:tblGrid>
      <w:tr w:rsidR="00710062">
        <w:tc>
          <w:tcPr>
            <w:tcW w:w="2240" w:type="dxa"/>
            <w:tcBorders>
              <w:top w:val="single" w:sz="4" w:space="0" w:color="auto"/>
              <w:bottom w:val="single" w:sz="4" w:space="0" w:color="auto"/>
              <w:right w:val="single" w:sz="4" w:space="0" w:color="auto"/>
            </w:tcBorders>
          </w:tcPr>
          <w:p w:rsidR="00710062" w:rsidRDefault="00466865">
            <w:pPr>
              <w:pStyle w:val="a7"/>
              <w:jc w:val="center"/>
            </w:pPr>
            <w:r>
              <w:t>Модуль</w:t>
            </w:r>
          </w:p>
        </w:tc>
        <w:tc>
          <w:tcPr>
            <w:tcW w:w="7980" w:type="dxa"/>
            <w:tcBorders>
              <w:top w:val="single" w:sz="4" w:space="0" w:color="auto"/>
              <w:left w:val="single" w:sz="4" w:space="0" w:color="auto"/>
              <w:bottom w:val="single" w:sz="4" w:space="0" w:color="auto"/>
            </w:tcBorders>
          </w:tcPr>
          <w:p w:rsidR="00710062" w:rsidRDefault="00466865">
            <w:pPr>
              <w:pStyle w:val="a7"/>
              <w:jc w:val="center"/>
            </w:pPr>
            <w:r>
              <w:t>Требования к материально-техническим условиям реализации образовательной Программы</w:t>
            </w:r>
          </w:p>
        </w:tc>
      </w:tr>
      <w:tr w:rsidR="00710062">
        <w:tc>
          <w:tcPr>
            <w:tcW w:w="2240" w:type="dxa"/>
            <w:tcBorders>
              <w:top w:val="single" w:sz="4" w:space="0" w:color="auto"/>
              <w:bottom w:val="single" w:sz="4" w:space="0" w:color="auto"/>
              <w:right w:val="single" w:sz="4" w:space="0" w:color="auto"/>
            </w:tcBorders>
          </w:tcPr>
          <w:p w:rsidR="00710062" w:rsidRDefault="00466865">
            <w:pPr>
              <w:pStyle w:val="a7"/>
            </w:pPr>
            <w:r>
              <w:t>Модуль 1.</w:t>
            </w:r>
          </w:p>
          <w:p w:rsidR="00710062" w:rsidRDefault="00466865">
            <w:pPr>
              <w:pStyle w:val="a7"/>
            </w:pPr>
            <w:r>
              <w:t>Актуальные вопросы оказания медицинской помощи по профилю "сестринское дело"</w:t>
            </w:r>
          </w:p>
        </w:tc>
        <w:tc>
          <w:tcPr>
            <w:tcW w:w="7980" w:type="dxa"/>
            <w:tcBorders>
              <w:top w:val="single" w:sz="4" w:space="0" w:color="auto"/>
              <w:left w:val="single" w:sz="4" w:space="0" w:color="auto"/>
              <w:bottom w:val="single" w:sz="4" w:space="0" w:color="auto"/>
            </w:tcBorders>
          </w:tcPr>
          <w:p w:rsidR="00710062" w:rsidRDefault="00466865">
            <w:pPr>
              <w:pStyle w:val="a7"/>
            </w:pPr>
            <w:r>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710062" w:rsidRDefault="00466865">
            <w:pPr>
              <w:pStyle w:val="a7"/>
            </w:pPr>
            <w:r>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710062" w:rsidRDefault="00466865">
            <w:pPr>
              <w:pStyle w:val="a7"/>
            </w:pPr>
            <w:r>
              <w:t xml:space="preserve">3. Наличие тренажеров (симуляторов, манекенов, моделей), позволяющих формировать следующие умения: кормление тяжелобольного пациента через рот и (или) </w:t>
            </w:r>
            <w:proofErr w:type="spellStart"/>
            <w:r>
              <w:t>назогастральный</w:t>
            </w:r>
            <w:proofErr w:type="spellEnd"/>
            <w:r>
              <w:t xml:space="preserve"> зонд, через </w:t>
            </w:r>
            <w:proofErr w:type="spellStart"/>
            <w:r>
              <w:t>гастростому</w:t>
            </w:r>
            <w:proofErr w:type="spellEnd"/>
            <w:r>
              <w:t xml:space="preserve">; установка </w:t>
            </w:r>
            <w:proofErr w:type="spellStart"/>
            <w:r>
              <w:t>назогастрального</w:t>
            </w:r>
            <w:proofErr w:type="spellEnd"/>
            <w:r>
              <w:t xml:space="preserve"> зонда и уход за </w:t>
            </w:r>
            <w:proofErr w:type="spellStart"/>
            <w:r>
              <w:t>назогастральным</w:t>
            </w:r>
            <w:proofErr w:type="spellEnd"/>
            <w:r>
              <w:t xml:space="preserve"> зондом; введение питательных смесей через рот (в том числе </w:t>
            </w:r>
            <w:proofErr w:type="spellStart"/>
            <w:r>
              <w:t>сипинг</w:t>
            </w:r>
            <w:proofErr w:type="spellEnd"/>
            <w:r>
              <w:t xml:space="preserve">); зондирование желудка, промывание желудка; постановка горчичников, банок, пиявок; применение грелки, пузыря со льдом; наложение компресса; отсасывание слизи из ротоглотки, из верхних дыхательных путей, из носа; осуществление ухода за носовыми канюлями и катетером; оказание пособия при </w:t>
            </w:r>
            <w:proofErr w:type="spellStart"/>
            <w:r>
              <w:t>трахеостоме</w:t>
            </w:r>
            <w:proofErr w:type="spellEnd"/>
            <w:r>
              <w:t xml:space="preserve">, при </w:t>
            </w:r>
            <w:proofErr w:type="spellStart"/>
            <w:r>
              <w:t>фарингостоме</w:t>
            </w:r>
            <w:proofErr w:type="spellEnd"/>
            <w:r>
              <w:t xml:space="preserve">; оказание пособия при </w:t>
            </w:r>
            <w:proofErr w:type="spellStart"/>
            <w:r>
              <w:t>оростомах</w:t>
            </w:r>
            <w:proofErr w:type="spellEnd"/>
            <w:r>
              <w:t xml:space="preserve">, </w:t>
            </w:r>
            <w:proofErr w:type="spellStart"/>
            <w:r>
              <w:t>эзофагостомах</w:t>
            </w:r>
            <w:proofErr w:type="spellEnd"/>
            <w:r>
              <w:t xml:space="preserve">, </w:t>
            </w:r>
            <w:proofErr w:type="spellStart"/>
            <w:r>
              <w:t>гастростомах</w:t>
            </w:r>
            <w:proofErr w:type="spellEnd"/>
            <w:r>
              <w:t xml:space="preserve">, </w:t>
            </w:r>
            <w:proofErr w:type="spellStart"/>
            <w:r>
              <w:t>илеостоме</w:t>
            </w:r>
            <w:proofErr w:type="spellEnd"/>
            <w:r>
              <w:t xml:space="preserve">; осуществление ухода за </w:t>
            </w:r>
            <w:proofErr w:type="spellStart"/>
            <w:r>
              <w:t>интестинальным</w:t>
            </w:r>
            <w:proofErr w:type="spellEnd"/>
            <w:r>
              <w:t xml:space="preserve"> зондом; оказание пособия при </w:t>
            </w:r>
            <w:proofErr w:type="spellStart"/>
            <w:r>
              <w:t>стомах</w:t>
            </w:r>
            <w:proofErr w:type="spellEnd"/>
            <w:r>
              <w:t xml:space="preserve"> толстой кишки, введение бария через </w:t>
            </w:r>
            <w:proofErr w:type="spellStart"/>
            <w:r>
              <w:t>колостому</w:t>
            </w:r>
            <w:proofErr w:type="spellEnd"/>
            <w:r>
              <w:t xml:space="preserve">; осуществление ухода за дренажом; оказание пособия при дефекации тяжелобольного пациента; постановка очистительной клизмы; постановка газоотводной трубки; удаление копролитов; оказание пособия при недержании кала; постановку сифонной клизмы; оказание пособия при мочеиспускании тяжелобольного пациента; осуществление ухода за мочевым катетером; осуществление ухода за </w:t>
            </w:r>
            <w:proofErr w:type="spellStart"/>
            <w:r>
              <w:t>нефростомой</w:t>
            </w:r>
            <w:proofErr w:type="spellEnd"/>
            <w:r>
              <w:t xml:space="preserve">, </w:t>
            </w:r>
            <w:proofErr w:type="spellStart"/>
            <w:r>
              <w:t>цистостомой</w:t>
            </w:r>
            <w:proofErr w:type="spellEnd"/>
            <w:r>
              <w:t xml:space="preserve"> и </w:t>
            </w:r>
            <w:proofErr w:type="spellStart"/>
            <w:r>
              <w:t>уростомой</w:t>
            </w:r>
            <w:proofErr w:type="spellEnd"/>
            <w:r>
              <w:t xml:space="preserve">; оказание пособия при недержании мочи; катетеризация мочевого пузыря эластичным катетером; оказание пособия при парентеральном введении лекарственных препаратов; введение лекарственных препаратов </w:t>
            </w:r>
            <w:proofErr w:type="spellStart"/>
            <w:r>
              <w:t>внутрикожно</w:t>
            </w:r>
            <w:proofErr w:type="spellEnd"/>
            <w:r>
              <w:t xml:space="preserve">, подкожно, внутримышечно, внутривенно, в очаг поражения кожи; катетеризация периферических вен, в том числе </w:t>
            </w:r>
            <w:proofErr w:type="spellStart"/>
            <w:r>
              <w:t>кубитальной</w:t>
            </w:r>
            <w:proofErr w:type="spellEnd"/>
            <w:r>
              <w:t xml:space="preserve">; непрерывное внутривенное введение лекарственных препаратов; </w:t>
            </w:r>
            <w:proofErr w:type="spellStart"/>
            <w:r>
              <w:t>внутрипросветное</w:t>
            </w:r>
            <w:proofErr w:type="spellEnd"/>
            <w:r>
              <w:t xml:space="preserve"> введение в центральный венозный катетер лекарственных препаратов; осуществление ухода за сосудистым катетером.</w:t>
            </w:r>
          </w:p>
        </w:tc>
      </w:tr>
      <w:tr w:rsidR="00710062">
        <w:tc>
          <w:tcPr>
            <w:tcW w:w="2240" w:type="dxa"/>
            <w:tcBorders>
              <w:top w:val="single" w:sz="4" w:space="0" w:color="auto"/>
              <w:bottom w:val="single" w:sz="4" w:space="0" w:color="auto"/>
              <w:right w:val="single" w:sz="4" w:space="0" w:color="auto"/>
            </w:tcBorders>
          </w:tcPr>
          <w:p w:rsidR="00710062" w:rsidRDefault="00466865">
            <w:pPr>
              <w:pStyle w:val="a7"/>
            </w:pPr>
            <w:r>
              <w:t>Модуль 2.</w:t>
            </w:r>
          </w:p>
          <w:p w:rsidR="00710062" w:rsidRDefault="00466865">
            <w:pPr>
              <w:pStyle w:val="a7"/>
            </w:pPr>
            <w:r>
              <w:t>Современные</w:t>
            </w:r>
          </w:p>
          <w:p w:rsidR="00710062" w:rsidRDefault="00466865">
            <w:pPr>
              <w:pStyle w:val="a7"/>
            </w:pPr>
            <w:r>
              <w:t>технологии оказания</w:t>
            </w:r>
          </w:p>
          <w:p w:rsidR="00710062" w:rsidRDefault="00466865">
            <w:pPr>
              <w:pStyle w:val="a7"/>
            </w:pPr>
            <w:r>
              <w:lastRenderedPageBreak/>
              <w:t>медицинской</w:t>
            </w:r>
          </w:p>
          <w:p w:rsidR="00710062" w:rsidRDefault="00466865">
            <w:pPr>
              <w:pStyle w:val="a7"/>
            </w:pPr>
            <w:r>
              <w:t>помощи</w:t>
            </w:r>
          </w:p>
          <w:p w:rsidR="00710062" w:rsidRDefault="00466865">
            <w:pPr>
              <w:pStyle w:val="a7"/>
            </w:pPr>
            <w:r>
              <w:t>в экстренной форме</w:t>
            </w:r>
          </w:p>
        </w:tc>
        <w:tc>
          <w:tcPr>
            <w:tcW w:w="7980" w:type="dxa"/>
            <w:tcBorders>
              <w:top w:val="single" w:sz="4" w:space="0" w:color="auto"/>
              <w:left w:val="single" w:sz="4" w:space="0" w:color="auto"/>
              <w:bottom w:val="single" w:sz="4" w:space="0" w:color="auto"/>
            </w:tcBorders>
          </w:tcPr>
          <w:p w:rsidR="00710062" w:rsidRDefault="00466865">
            <w:pPr>
              <w:pStyle w:val="a7"/>
            </w:pPr>
            <w:r>
              <w:lastRenderedPageBreak/>
              <w:t>1. Наличие учебных аудиторий площадью не менее 2,5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rsidR="00710062" w:rsidRDefault="00466865">
            <w:pPr>
              <w:pStyle w:val="a7"/>
            </w:pPr>
            <w:r>
              <w:lastRenderedPageBreak/>
              <w:t>2. Наличие комплекта лицензионного программного обеспечения, включая свободно распространяемое,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rsidR="00710062" w:rsidRDefault="00466865">
            <w:pPr>
              <w:pStyle w:val="a7"/>
            </w:pPr>
            <w:r>
              <w:t xml:space="preserve">3. Наличие тренажеров (симуляторов) с обратной связью для оказания медицинской помощи в экстренной форме, позволяющих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t>окклюзионной</w:t>
            </w:r>
            <w:proofErr w:type="spellEnd"/>
            <w: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 состояния.</w:t>
            </w:r>
          </w:p>
        </w:tc>
      </w:tr>
    </w:tbl>
    <w:p w:rsidR="00710062" w:rsidRDefault="00710062"/>
    <w:p w:rsidR="00710062" w:rsidRDefault="00466865">
      <w:bookmarkStart w:id="63" w:name="sub_1014"/>
      <w:r>
        <w:t>14. Требования к материально-техническому обеспечению реализации Программы в части практической подготовки:</w:t>
      </w:r>
    </w:p>
    <w:bookmarkEnd w:id="63"/>
    <w:p w:rsidR="00710062" w:rsidRDefault="00466865">
      <w:r>
        <w:t>Практическая подготовка обучающихся при реализации Программы обеспечивается путем их участия в осуществлении медицинской деятельности</w:t>
      </w:r>
      <w:r>
        <w:rPr>
          <w:vertAlign w:val="superscript"/>
        </w:rPr>
        <w:t> </w:t>
      </w:r>
      <w:hyperlink w:anchor="sub_11212" w:history="1">
        <w:r>
          <w:rPr>
            <w:rStyle w:val="a4"/>
            <w:vertAlign w:val="superscript"/>
          </w:rPr>
          <w:t>12</w:t>
        </w:r>
      </w:hyperlink>
      <w:r>
        <w:rPr>
          <w:vertAlign w:val="superscript"/>
        </w:rPr>
        <w:t xml:space="preserve"> </w:t>
      </w:r>
      <w:r>
        <w:t>в медицинских организациях и (или) иных организациях, осуществляющих деятельность в сфере охраны здоровья граждан в Российской Федерации (далее вместе - базы практической подготовки), соответствующих следующим требованиям:</w:t>
      </w:r>
    </w:p>
    <w:p w:rsidR="00710062" w:rsidRDefault="0071006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6"/>
        <w:gridCol w:w="7968"/>
      </w:tblGrid>
      <w:tr w:rsidR="00710062">
        <w:tc>
          <w:tcPr>
            <w:tcW w:w="2246" w:type="dxa"/>
            <w:tcBorders>
              <w:top w:val="single" w:sz="4" w:space="0" w:color="auto"/>
              <w:bottom w:val="single" w:sz="4" w:space="0" w:color="auto"/>
              <w:right w:val="single" w:sz="4" w:space="0" w:color="auto"/>
            </w:tcBorders>
          </w:tcPr>
          <w:p w:rsidR="00710062" w:rsidRDefault="00466865">
            <w:pPr>
              <w:pStyle w:val="a7"/>
              <w:jc w:val="center"/>
            </w:pPr>
            <w:r>
              <w:t>Наименование</w:t>
            </w:r>
          </w:p>
          <w:p w:rsidR="00710062" w:rsidRDefault="00466865">
            <w:pPr>
              <w:pStyle w:val="a7"/>
              <w:jc w:val="center"/>
            </w:pPr>
            <w:r>
              <w:t>модулей, тем,</w:t>
            </w:r>
          </w:p>
          <w:p w:rsidR="00710062" w:rsidRDefault="00466865">
            <w:pPr>
              <w:pStyle w:val="a7"/>
              <w:jc w:val="center"/>
            </w:pPr>
            <w:r>
              <w:t>разделов практики</w:t>
            </w:r>
          </w:p>
        </w:tc>
        <w:tc>
          <w:tcPr>
            <w:tcW w:w="7968" w:type="dxa"/>
            <w:tcBorders>
              <w:top w:val="single" w:sz="4" w:space="0" w:color="auto"/>
              <w:left w:val="single" w:sz="4" w:space="0" w:color="auto"/>
              <w:bottom w:val="single" w:sz="4" w:space="0" w:color="auto"/>
            </w:tcBorders>
          </w:tcPr>
          <w:p w:rsidR="00710062" w:rsidRDefault="00466865">
            <w:pPr>
              <w:pStyle w:val="a7"/>
              <w:jc w:val="center"/>
            </w:pPr>
            <w:r>
              <w:t>Требования к базам практической подготовки и их мощности в расчете на 1 обучающегося при реализации Программы</w:t>
            </w:r>
          </w:p>
        </w:tc>
      </w:tr>
      <w:tr w:rsidR="00710062">
        <w:tc>
          <w:tcPr>
            <w:tcW w:w="10214" w:type="dxa"/>
            <w:gridSpan w:val="2"/>
            <w:tcBorders>
              <w:top w:val="single" w:sz="4" w:space="0" w:color="auto"/>
              <w:bottom w:val="single" w:sz="4" w:space="0" w:color="auto"/>
              <w:right w:val="nil"/>
            </w:tcBorders>
          </w:tcPr>
          <w:p w:rsidR="00710062" w:rsidRDefault="00466865">
            <w:pPr>
              <w:pStyle w:val="1"/>
            </w:pPr>
            <w:r>
              <w:t>Модуль 3. Практика</w:t>
            </w:r>
          </w:p>
        </w:tc>
      </w:tr>
      <w:tr w:rsidR="00710062">
        <w:tc>
          <w:tcPr>
            <w:tcW w:w="2246" w:type="dxa"/>
            <w:tcBorders>
              <w:top w:val="single" w:sz="4" w:space="0" w:color="auto"/>
              <w:bottom w:val="single" w:sz="4" w:space="0" w:color="auto"/>
              <w:right w:val="single" w:sz="4" w:space="0" w:color="auto"/>
            </w:tcBorders>
          </w:tcPr>
          <w:p w:rsidR="00710062" w:rsidRDefault="00466865">
            <w:pPr>
              <w:pStyle w:val="a7"/>
            </w:pPr>
            <w:r>
              <w:t>3.1. Сестринская</w:t>
            </w:r>
          </w:p>
          <w:p w:rsidR="00710062" w:rsidRDefault="00466865">
            <w:pPr>
              <w:pStyle w:val="a7"/>
            </w:pPr>
            <w:r>
              <w:t>деятельность</w:t>
            </w:r>
          </w:p>
          <w:p w:rsidR="00710062" w:rsidRDefault="00466865">
            <w:pPr>
              <w:pStyle w:val="a7"/>
            </w:pPr>
            <w:r>
              <w:t>при оказании</w:t>
            </w:r>
          </w:p>
          <w:p w:rsidR="00710062" w:rsidRDefault="00466865">
            <w:pPr>
              <w:pStyle w:val="a7"/>
            </w:pPr>
            <w:r>
              <w:t>медицинской</w:t>
            </w:r>
          </w:p>
          <w:p w:rsidR="00710062" w:rsidRDefault="00466865">
            <w:pPr>
              <w:pStyle w:val="a7"/>
            </w:pPr>
            <w:r>
              <w:t>помощи</w:t>
            </w:r>
          </w:p>
          <w:p w:rsidR="00710062" w:rsidRDefault="00466865">
            <w:pPr>
              <w:pStyle w:val="a7"/>
            </w:pPr>
            <w:r>
              <w:t>в стационарных</w:t>
            </w:r>
          </w:p>
          <w:p w:rsidR="00710062" w:rsidRDefault="00466865">
            <w:pPr>
              <w:pStyle w:val="a7"/>
            </w:pPr>
            <w:r>
              <w:t>условиях</w:t>
            </w:r>
          </w:p>
        </w:tc>
        <w:tc>
          <w:tcPr>
            <w:tcW w:w="7968" w:type="dxa"/>
            <w:tcBorders>
              <w:top w:val="single" w:sz="4" w:space="0" w:color="auto"/>
              <w:left w:val="single" w:sz="4" w:space="0" w:color="auto"/>
              <w:bottom w:val="single" w:sz="4" w:space="0" w:color="auto"/>
            </w:tcBorders>
          </w:tcPr>
          <w:p w:rsidR="00710062" w:rsidRDefault="00466865">
            <w:pPr>
              <w:pStyle w:val="a7"/>
            </w:pPr>
            <w:r>
              <w:t>Осуществление медицинской деятельности, предусматривающей:</w:t>
            </w:r>
          </w:p>
          <w:p w:rsidR="00710062" w:rsidRDefault="00466865">
            <w:pPr>
              <w:pStyle w:val="a7"/>
            </w:pPr>
            <w:r>
              <w:t>1) организацию и выполнение работ (услуг) при оказании специализированной медицинской помощи в стационарных условиях (наличие соответствующей лицензии) по: сестринскому делу; анестезиологии и реаниматологии; организации здравоохранения и общественному здоровью, эпидемиологии;</w:t>
            </w:r>
          </w:p>
          <w:p w:rsidR="00710062" w:rsidRDefault="00466865">
            <w:pPr>
              <w:pStyle w:val="a7"/>
            </w:pPr>
            <w:r>
              <w:t>2) не менее 1 занятой штатной единицы должности медицинской сестры (медицинского брата), и (или) медицинской сестры палатной (постовой) (медицинского брата палатного (постового), и (или) медицинской сестры процедурной (медицинского брата процедурного), и (или) медицинской сестры перевязочной (медицинского брата перевязочного), и (или) медицинской сестры приемного отделения (медицинского брата приемного отделения) на 5 обучающихся.</w:t>
            </w:r>
          </w:p>
        </w:tc>
      </w:tr>
      <w:tr w:rsidR="00710062">
        <w:tc>
          <w:tcPr>
            <w:tcW w:w="2246" w:type="dxa"/>
            <w:tcBorders>
              <w:top w:val="single" w:sz="4" w:space="0" w:color="auto"/>
              <w:bottom w:val="single" w:sz="4" w:space="0" w:color="auto"/>
              <w:right w:val="single" w:sz="4" w:space="0" w:color="auto"/>
            </w:tcBorders>
          </w:tcPr>
          <w:p w:rsidR="00710062" w:rsidRDefault="00466865">
            <w:pPr>
              <w:pStyle w:val="a7"/>
            </w:pPr>
            <w:r>
              <w:t>3.2. Сестринская</w:t>
            </w:r>
          </w:p>
          <w:p w:rsidR="00710062" w:rsidRDefault="00466865">
            <w:pPr>
              <w:pStyle w:val="a7"/>
            </w:pPr>
            <w:r>
              <w:t>деятельность</w:t>
            </w:r>
          </w:p>
          <w:p w:rsidR="00710062" w:rsidRDefault="00466865">
            <w:pPr>
              <w:pStyle w:val="a7"/>
            </w:pPr>
            <w:r>
              <w:t>при оказании</w:t>
            </w:r>
          </w:p>
          <w:p w:rsidR="00710062" w:rsidRDefault="00466865">
            <w:pPr>
              <w:pStyle w:val="a7"/>
            </w:pPr>
            <w:r>
              <w:t>медицинской</w:t>
            </w:r>
          </w:p>
          <w:p w:rsidR="00710062" w:rsidRDefault="00466865">
            <w:pPr>
              <w:pStyle w:val="a7"/>
            </w:pPr>
            <w:r>
              <w:t>помощи</w:t>
            </w:r>
          </w:p>
          <w:p w:rsidR="00710062" w:rsidRDefault="00466865">
            <w:pPr>
              <w:pStyle w:val="a7"/>
            </w:pPr>
            <w:r>
              <w:t>в амбулаторных</w:t>
            </w:r>
          </w:p>
          <w:p w:rsidR="00710062" w:rsidRDefault="00466865">
            <w:pPr>
              <w:pStyle w:val="a7"/>
            </w:pPr>
            <w:r>
              <w:t>условиях</w:t>
            </w:r>
          </w:p>
        </w:tc>
        <w:tc>
          <w:tcPr>
            <w:tcW w:w="7968" w:type="dxa"/>
            <w:tcBorders>
              <w:top w:val="single" w:sz="4" w:space="0" w:color="auto"/>
              <w:left w:val="single" w:sz="4" w:space="0" w:color="auto"/>
              <w:bottom w:val="single" w:sz="4" w:space="0" w:color="auto"/>
            </w:tcBorders>
          </w:tcPr>
          <w:p w:rsidR="00710062" w:rsidRDefault="00466865">
            <w:pPr>
              <w:pStyle w:val="a7"/>
            </w:pPr>
            <w:r>
              <w:t>Осуществление медицинской деятельности, предусматривающей:</w:t>
            </w:r>
          </w:p>
          <w:p w:rsidR="00710062" w:rsidRDefault="00466865">
            <w:pPr>
              <w:pStyle w:val="a7"/>
            </w:pPr>
            <w:r>
              <w:t>1) организацию и выполнение работ (услуг) при оказании первичной доврачебной медико-санитарной помощи в амбулаторных условиях (наличие соответствующей лицензии) по сестринскому делу;</w:t>
            </w:r>
          </w:p>
          <w:p w:rsidR="00710062" w:rsidRDefault="00466865">
            <w:pPr>
              <w:pStyle w:val="a7"/>
            </w:pPr>
            <w:r>
              <w:t>2) организацию и выполнение работ (услуг) при оказании первичной специализированной медико-санитарной помощи в амбулаторных условиях (наличие соответствующей лицензии) по организации здравоохранения и общественному здоровью, эпидемиологии;</w:t>
            </w:r>
          </w:p>
          <w:p w:rsidR="00710062" w:rsidRDefault="00466865">
            <w:pPr>
              <w:pStyle w:val="a7"/>
            </w:pPr>
            <w:r>
              <w:t xml:space="preserve">3) организацию и выполнение работ (услуг) при проведении медицинских </w:t>
            </w:r>
            <w:r>
              <w:lastRenderedPageBreak/>
              <w:t>осмотров (наличие соответствующей лицензии) по медицинским осмотрам профилактическим;</w:t>
            </w:r>
          </w:p>
          <w:p w:rsidR="00710062" w:rsidRDefault="00466865">
            <w:pPr>
              <w:pStyle w:val="a7"/>
            </w:pPr>
            <w:r>
              <w:t>4) не менее 1 занятой штатной единицы должности медицинской сестры (медицинского брата), и (или) медицинской сестры процедурной (медицинского брата процедурного), и (или) медицинской сестры перевязочной (медицинского брата перевязочного), и (или) медицинской сестры участковой (медицинского брата участкового), и (или) медицинской сестры патронажной (медицинского брата патронажного) на 5 обучающихся.</w:t>
            </w:r>
          </w:p>
        </w:tc>
      </w:tr>
    </w:tbl>
    <w:p w:rsidR="00710062" w:rsidRDefault="00710062"/>
    <w:p w:rsidR="00710062" w:rsidRDefault="00466865">
      <w:bookmarkStart w:id="64" w:name="sub_1015"/>
      <w:r>
        <w:t>15. По решению организации модуль 3 может проводиться полностью или частично в форме стажировки</w:t>
      </w:r>
      <w:r>
        <w:rPr>
          <w:vertAlign w:val="superscript"/>
        </w:rPr>
        <w:t> </w:t>
      </w:r>
      <w:hyperlink w:anchor="sub_11313" w:history="1">
        <w:r>
          <w:rPr>
            <w:rStyle w:val="a4"/>
            <w:vertAlign w:val="superscript"/>
          </w:rPr>
          <w:t>13</w:t>
        </w:r>
      </w:hyperlink>
      <w:r>
        <w:t>.</w:t>
      </w:r>
    </w:p>
    <w:p w:rsidR="00710062" w:rsidRDefault="00466865">
      <w:bookmarkStart w:id="65" w:name="sub_1016"/>
      <w:bookmarkEnd w:id="64"/>
      <w:r>
        <w:t>16. Требования к использованию ЭО и ДОТ, учебно-методическому обеспечению реализации Программы:</w:t>
      </w:r>
    </w:p>
    <w:bookmarkEnd w:id="65"/>
    <w:p w:rsidR="00710062" w:rsidRDefault="00466865">
      <w:r>
        <w:t>По решению организации лекции при реализации Программы могут проводиться с использованием ЭО и ДОТ полностью или частично.</w:t>
      </w:r>
    </w:p>
    <w:p w:rsidR="00710062" w:rsidRDefault="00466865">
      <w:r>
        <w:t>Использование ЭО и ДОТ при проведении занятий семинарского типа, практик, промежуточной и итоговой аттестаций не допускается.</w:t>
      </w:r>
    </w:p>
    <w:p w:rsidR="00710062" w:rsidRDefault="00466865">
      <w:r>
        <w:t xml:space="preserve">Каждый обучающийся в течение всего периода обучения должен быть обеспечен индивидуальным неограниченным доступом к одной или нескольким электронно-библиотечным системам (электронным библиотекам) и к электронной информационно-образовательной среде организации. Электронно-библиотечная система (электронная библиотека) и электронная информационно-образовательная среда должны обеспечивать возможность </w:t>
      </w:r>
      <w:proofErr w:type="gramStart"/>
      <w:r>
        <w:t>доступа</w:t>
      </w:r>
      <w:proofErr w:type="gramEnd"/>
      <w:r>
        <w:t xml:space="preserve"> обучающегося из любой точки, в которой имеется доступ к информационно-телекоммуникационной сети "Интернет", как на территории организации, так и вне ее.</w:t>
      </w:r>
    </w:p>
    <w:p w:rsidR="00710062" w:rsidRDefault="00466865">
      <w:r>
        <w:t>Перечень учебных изданий, в том числе электронных, иных информационных материалов, необходимых для освоения Программы, определяется организацией самостоятельно.</w:t>
      </w:r>
    </w:p>
    <w:p w:rsidR="00710062" w:rsidRDefault="00466865">
      <w:bookmarkStart w:id="66" w:name="sub_1017"/>
      <w:r>
        <w:t xml:space="preserve">17. Финансовое обеспечение реализации Программы должно осуществляться в объеме не ниже определенного в соответствии с </w:t>
      </w:r>
      <w:hyperlink r:id="rId30" w:history="1">
        <w:r>
          <w:rPr>
            <w:rStyle w:val="a4"/>
          </w:rPr>
          <w:t>Бюджетным кодексом</w:t>
        </w:r>
      </w:hyperlink>
      <w:r>
        <w:t xml:space="preserve"> Российской Федерации и </w:t>
      </w:r>
      <w:hyperlink r:id="rId31" w:history="1">
        <w:r>
          <w:rPr>
            <w:rStyle w:val="a4"/>
          </w:rPr>
          <w:t>Федеральным законом</w:t>
        </w:r>
      </w:hyperlink>
      <w:r>
        <w:t xml:space="preserve"> № 273-ФЗ.</w:t>
      </w:r>
    </w:p>
    <w:bookmarkEnd w:id="66"/>
    <w:p w:rsidR="00710062" w:rsidRDefault="00710062"/>
    <w:p w:rsidR="00710062" w:rsidRDefault="00466865">
      <w:pPr>
        <w:pStyle w:val="a8"/>
        <w:rPr>
          <w:sz w:val="22"/>
          <w:szCs w:val="22"/>
        </w:rPr>
      </w:pPr>
      <w:r>
        <w:rPr>
          <w:sz w:val="22"/>
          <w:szCs w:val="22"/>
        </w:rPr>
        <w:t>──────────────────────────────</w:t>
      </w:r>
    </w:p>
    <w:p w:rsidR="00710062" w:rsidRDefault="00466865">
      <w:pPr>
        <w:pStyle w:val="aa"/>
      </w:pPr>
      <w:bookmarkStart w:id="67" w:name="sub_1111"/>
      <w:r>
        <w:rPr>
          <w:vertAlign w:val="superscript"/>
        </w:rPr>
        <w:t>1</w:t>
      </w:r>
      <w:r>
        <w:t xml:space="preserve"> </w:t>
      </w:r>
      <w:hyperlink r:id="rId32"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 утвержденного </w:t>
      </w:r>
      <w:hyperlink r:id="rId33" w:history="1">
        <w:r>
          <w:rPr>
            <w:rStyle w:val="a4"/>
          </w:rPr>
          <w:t>приказом</w:t>
        </w:r>
      </w:hyperlink>
      <w:r>
        <w:t xml:space="preserve"> Министерства науки и высшего образования Российской Федерации от 24 марта 2025 г. № 266 (зарегистрирован Министерством юстиции Российской Федерации 22 апреля 2025 г., регистрационный № 81928), действует до 1 сентября 2031 года (далее - Порядок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68" w:name="sub_1222"/>
      <w:bookmarkEnd w:id="67"/>
      <w:r>
        <w:rPr>
          <w:vertAlign w:val="superscript"/>
        </w:rPr>
        <w:t>2</w:t>
      </w:r>
      <w:r>
        <w:t xml:space="preserve"> </w:t>
      </w:r>
      <w:hyperlink r:id="rId34" w:history="1">
        <w:r>
          <w:rPr>
            <w:rStyle w:val="a4"/>
          </w:rPr>
          <w:t>Таблица</w:t>
        </w:r>
      </w:hyperlink>
      <w:r>
        <w:t xml:space="preserve"> приложения к приказу Министерства труда и социальной защиты Российской Федерации от 29 сентября 2014 г. №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 34779) с изменением, внесенным </w:t>
      </w:r>
      <w:hyperlink r:id="rId35" w:history="1">
        <w:r>
          <w:rPr>
            <w:rStyle w:val="a4"/>
          </w:rPr>
          <w:t>приказом</w:t>
        </w:r>
      </w:hyperlink>
      <w:r>
        <w:t xml:space="preserve"> Министерства труда и социальной защиты Российской Федерации от 9 марта 2017 г. № 254н (зарегистрирован Министерством юстиции Российской Федерации 29 марта 2017 г., регистрационный № 46168).</w:t>
      </w:r>
    </w:p>
    <w:p w:rsidR="00710062" w:rsidRDefault="00466865">
      <w:pPr>
        <w:pStyle w:val="aa"/>
      </w:pPr>
      <w:bookmarkStart w:id="69" w:name="sub_1333"/>
      <w:bookmarkEnd w:id="68"/>
      <w:r>
        <w:rPr>
          <w:vertAlign w:val="superscript"/>
        </w:rPr>
        <w:t>3</w:t>
      </w:r>
      <w:r>
        <w:t xml:space="preserve"> </w:t>
      </w:r>
      <w:hyperlink r:id="rId36" w:history="1">
        <w:r>
          <w:rPr>
            <w:rStyle w:val="a4"/>
          </w:rPr>
          <w:t>Приказ</w:t>
        </w:r>
      </w:hyperlink>
      <w:r>
        <w:t xml:space="preserve"> Министерства труда и социальной защиты Российской Федерации от 12 апреля 2013 г. № 148н "Об утверждении уровней квалификации в целях разработки проектов профессиональных стандартов" (зарегистрирован Министерством юстиции Российской Федерации 27 мая 2013 г., регистрационный № 28534).</w:t>
      </w:r>
    </w:p>
    <w:p w:rsidR="00710062" w:rsidRDefault="00466865">
      <w:pPr>
        <w:pStyle w:val="aa"/>
      </w:pPr>
      <w:bookmarkStart w:id="70" w:name="sub_1444"/>
      <w:bookmarkEnd w:id="69"/>
      <w:r>
        <w:rPr>
          <w:vertAlign w:val="superscript"/>
        </w:rPr>
        <w:t>4</w:t>
      </w:r>
      <w:r>
        <w:t xml:space="preserve"> </w:t>
      </w:r>
      <w:hyperlink r:id="rId37"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71" w:name="sub_1555"/>
      <w:bookmarkEnd w:id="70"/>
      <w:r>
        <w:rPr>
          <w:vertAlign w:val="superscript"/>
        </w:rPr>
        <w:t>5</w:t>
      </w:r>
      <w:r>
        <w:t xml:space="preserve"> </w:t>
      </w:r>
      <w:hyperlink r:id="rId38" w:history="1">
        <w:r>
          <w:rPr>
            <w:rStyle w:val="a4"/>
          </w:rPr>
          <w:t>Пункт 22 статьи 2</w:t>
        </w:r>
      </w:hyperlink>
      <w:r>
        <w:t xml:space="preserve"> Федерального закона от 29 декабря 2012 г. № 273-ФЗ "Об образовании в Российской Федерации" (далее - Федеральный закон № 273-ФЗ); </w:t>
      </w:r>
      <w:hyperlink r:id="rId39"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72" w:name="sub_1666"/>
      <w:bookmarkEnd w:id="71"/>
      <w:r>
        <w:rPr>
          <w:vertAlign w:val="superscript"/>
        </w:rPr>
        <w:t>6</w:t>
      </w:r>
      <w:r>
        <w:t xml:space="preserve"> </w:t>
      </w:r>
      <w:hyperlink r:id="rId40"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73" w:name="sub_1777"/>
      <w:bookmarkEnd w:id="72"/>
      <w:r>
        <w:rPr>
          <w:vertAlign w:val="superscript"/>
        </w:rPr>
        <w:t>7</w:t>
      </w:r>
      <w:r>
        <w:t xml:space="preserve"> </w:t>
      </w:r>
      <w:hyperlink r:id="rId41"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74" w:name="sub_1888"/>
      <w:bookmarkEnd w:id="73"/>
      <w:r>
        <w:rPr>
          <w:vertAlign w:val="superscript"/>
        </w:rPr>
        <w:lastRenderedPageBreak/>
        <w:t>8</w:t>
      </w:r>
      <w:r>
        <w:t xml:space="preserve"> </w:t>
      </w:r>
      <w:hyperlink r:id="rId42" w:history="1">
        <w:r>
          <w:rPr>
            <w:rStyle w:val="a4"/>
          </w:rPr>
          <w:t>Пункт 1 части 10 статьи 60</w:t>
        </w:r>
      </w:hyperlink>
      <w:r>
        <w:t xml:space="preserve"> Федерального закона № 273-ФЗ.</w:t>
      </w:r>
    </w:p>
    <w:p w:rsidR="00710062" w:rsidRDefault="00466865">
      <w:pPr>
        <w:pStyle w:val="aa"/>
      </w:pPr>
      <w:bookmarkStart w:id="75" w:name="sub_1999"/>
      <w:bookmarkEnd w:id="74"/>
      <w:r>
        <w:rPr>
          <w:vertAlign w:val="superscript"/>
        </w:rPr>
        <w:t>9</w:t>
      </w:r>
      <w:r>
        <w:t xml:space="preserve"> </w:t>
      </w:r>
      <w:hyperlink r:id="rId43" w:history="1">
        <w:r>
          <w:rPr>
            <w:rStyle w:val="a4"/>
          </w:rPr>
          <w:t>Пункт 11</w:t>
        </w:r>
      </w:hyperlink>
      <w:r>
        <w:t xml:space="preserve"> Порядка организации и осуществления образовательной деятельности по дополнительным профессиональным программам.</w:t>
      </w:r>
    </w:p>
    <w:p w:rsidR="00710062" w:rsidRDefault="00466865">
      <w:pPr>
        <w:pStyle w:val="aa"/>
      </w:pPr>
      <w:bookmarkStart w:id="76" w:name="sub_11010"/>
      <w:bookmarkEnd w:id="75"/>
      <w:r>
        <w:rPr>
          <w:vertAlign w:val="superscript"/>
        </w:rPr>
        <w:t>10</w:t>
      </w:r>
      <w:r>
        <w:t xml:space="preserve"> Зарегистрирован Министерством юстиции Российской Федерации 6 октября 2010 г., регистрационный № 18638, с </w:t>
      </w:r>
      <w:hyperlink r:id="rId44" w:history="1">
        <w:r>
          <w:rPr>
            <w:rStyle w:val="a4"/>
          </w:rPr>
          <w:t>изменением</w:t>
        </w:r>
      </w:hyperlink>
      <w:r>
        <w:t xml:space="preserve">, внесенным </w:t>
      </w:r>
      <w:hyperlink r:id="rId45" w:history="1">
        <w:r>
          <w:rPr>
            <w:rStyle w:val="a4"/>
          </w:rPr>
          <w:t>приказом</w:t>
        </w:r>
      </w:hyperlink>
      <w:r>
        <w:t xml:space="preserve">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R="00710062" w:rsidRDefault="00466865">
      <w:pPr>
        <w:pStyle w:val="aa"/>
      </w:pPr>
      <w:bookmarkStart w:id="77" w:name="sub_11111"/>
      <w:bookmarkEnd w:id="76"/>
      <w:r>
        <w:rPr>
          <w:vertAlign w:val="superscript"/>
        </w:rPr>
        <w:t>11</w:t>
      </w:r>
      <w:r>
        <w:t xml:space="preserve"> Зарегистрирован Министерством юстиции Российской Федерации 23 марта 2011 г., регистрационный № 20237, с </w:t>
      </w:r>
      <w:hyperlink r:id="rId46" w:history="1">
        <w:r>
          <w:rPr>
            <w:rStyle w:val="a4"/>
          </w:rPr>
          <w:t>изменениями</w:t>
        </w:r>
      </w:hyperlink>
      <w:r>
        <w:t xml:space="preserve">, внесенными </w:t>
      </w:r>
      <w:hyperlink r:id="rId47" w:history="1">
        <w:r>
          <w:rPr>
            <w:rStyle w:val="a4"/>
          </w:rPr>
          <w:t>приказом</w:t>
        </w:r>
      </w:hyperlink>
      <w:r>
        <w:t xml:space="preserve"> Министерства труда и социальной защиты Российской Федерации от 25 января 2023 г. № 39н (зарегистрирован Министерством юстиции Российской Федерации 27 февраля 2023 г., регистрационный № 72453).</w:t>
      </w:r>
    </w:p>
    <w:p w:rsidR="00710062" w:rsidRDefault="00466865">
      <w:pPr>
        <w:pStyle w:val="aa"/>
      </w:pPr>
      <w:bookmarkStart w:id="78" w:name="sub_11212"/>
      <w:bookmarkEnd w:id="77"/>
      <w:r>
        <w:rPr>
          <w:vertAlign w:val="superscript"/>
        </w:rPr>
        <w:t>12</w:t>
      </w:r>
      <w:r>
        <w:t xml:space="preserve"> </w:t>
      </w:r>
      <w:hyperlink r:id="rId48" w:history="1">
        <w:r>
          <w:rPr>
            <w:rStyle w:val="a4"/>
          </w:rPr>
          <w:t>Часть 4 статьи 82</w:t>
        </w:r>
      </w:hyperlink>
      <w:r>
        <w:t xml:space="preserve"> Федерального закона № 273-ФЗ.</w:t>
      </w:r>
    </w:p>
    <w:p w:rsidR="00710062" w:rsidRDefault="00466865">
      <w:pPr>
        <w:pStyle w:val="aa"/>
      </w:pPr>
      <w:bookmarkStart w:id="79" w:name="sub_11313"/>
      <w:bookmarkEnd w:id="78"/>
      <w:r>
        <w:rPr>
          <w:vertAlign w:val="superscript"/>
        </w:rPr>
        <w:t>13</w:t>
      </w:r>
      <w:r>
        <w:t xml:space="preserve"> </w:t>
      </w:r>
      <w:hyperlink r:id="rId49" w:history="1">
        <w:r>
          <w:rPr>
            <w:rStyle w:val="a4"/>
          </w:rPr>
          <w:t>Часть 12 статьи 76</w:t>
        </w:r>
      </w:hyperlink>
      <w:r>
        <w:t xml:space="preserve"> Федерального закона № 273-ФЗ.</w:t>
      </w:r>
    </w:p>
    <w:bookmarkEnd w:id="79"/>
    <w:p w:rsidR="00466865" w:rsidRDefault="00466865"/>
    <w:sectPr w:rsidR="00466865">
      <w:headerReference w:type="default" r:id="rId50"/>
      <w:footerReference w:type="default" r:id="rId51"/>
      <w:pgSz w:w="11905" w:h="16837"/>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54A" w:rsidRDefault="00D9054A">
      <w:r>
        <w:separator/>
      </w:r>
    </w:p>
  </w:endnote>
  <w:endnote w:type="continuationSeparator" w:id="0">
    <w:p w:rsidR="00D9054A" w:rsidRDefault="00D90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B666AE">
      <w:tc>
        <w:tcPr>
          <w:tcW w:w="3433" w:type="dxa"/>
          <w:tcBorders>
            <w:top w:val="nil"/>
            <w:left w:val="nil"/>
            <w:bottom w:val="nil"/>
            <w:right w:val="nil"/>
          </w:tcBorders>
        </w:tcPr>
        <w:p w:rsidR="00B666AE" w:rsidRDefault="00B666A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right"/>
            <w:rPr>
              <w:rFonts w:ascii="Times New Roman" w:hAnsi="Times New Roman" w:cs="Times New Roman"/>
              <w:sz w:val="20"/>
              <w:szCs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5083"/>
      <w:gridCol w:w="5077"/>
      <w:gridCol w:w="5077"/>
    </w:tblGrid>
    <w:tr w:rsidR="00B666AE">
      <w:tc>
        <w:tcPr>
          <w:tcW w:w="5079" w:type="dxa"/>
          <w:tcBorders>
            <w:top w:val="nil"/>
            <w:left w:val="nil"/>
            <w:bottom w:val="nil"/>
            <w:right w:val="nil"/>
          </w:tcBorders>
        </w:tcPr>
        <w:p w:rsidR="00B666AE" w:rsidRDefault="00B666A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right"/>
            <w:rPr>
              <w:rFonts w:ascii="Times New Roman" w:hAnsi="Times New Roman" w:cs="Times New Roman"/>
              <w:sz w:val="20"/>
              <w:szCs w:val="20"/>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7"/>
      <w:gridCol w:w="3434"/>
      <w:gridCol w:w="3434"/>
    </w:tblGrid>
    <w:tr w:rsidR="00B666AE">
      <w:tc>
        <w:tcPr>
          <w:tcW w:w="3008" w:type="dxa"/>
          <w:tcBorders>
            <w:top w:val="nil"/>
            <w:left w:val="nil"/>
            <w:bottom w:val="nil"/>
            <w:right w:val="nil"/>
          </w:tcBorders>
        </w:tcPr>
        <w:p w:rsidR="00B666AE" w:rsidRDefault="00B666AE">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B666AE" w:rsidRDefault="00B666AE">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54A" w:rsidRDefault="00D9054A">
      <w:r>
        <w:separator/>
      </w:r>
    </w:p>
  </w:footnote>
  <w:footnote w:type="continuationSeparator" w:id="0">
    <w:p w:rsidR="00D9054A" w:rsidRDefault="00D90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23854"/>
      <w:docPartObj>
        <w:docPartGallery w:val="Page Numbers (Top of Page)"/>
        <w:docPartUnique/>
      </w:docPartObj>
    </w:sdtPr>
    <w:sdtContent>
      <w:p w:rsidR="00B666AE" w:rsidRDefault="00B666AE">
        <w:pPr>
          <w:pStyle w:val="ac"/>
          <w:jc w:val="center"/>
        </w:pPr>
        <w:r>
          <w:fldChar w:fldCharType="begin"/>
        </w:r>
        <w:r>
          <w:instrText>PAGE   \* MERGEFORMAT</w:instrText>
        </w:r>
        <w:r>
          <w:fldChar w:fldCharType="separate"/>
        </w:r>
        <w:r w:rsidR="003F18B5">
          <w:rPr>
            <w:noProof/>
          </w:rPr>
          <w:t>13</w:t>
        </w:r>
        <w:r>
          <w:fldChar w:fldCharType="end"/>
        </w:r>
      </w:p>
    </w:sdtContent>
  </w:sdt>
  <w:p w:rsidR="00B666AE" w:rsidRPr="002F74D2" w:rsidRDefault="00B666AE" w:rsidP="002F74D2">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459732"/>
      <w:docPartObj>
        <w:docPartGallery w:val="Page Numbers (Top of Page)"/>
        <w:docPartUnique/>
      </w:docPartObj>
    </w:sdtPr>
    <w:sdtContent>
      <w:p w:rsidR="00B666AE" w:rsidRDefault="00B666AE">
        <w:pPr>
          <w:pStyle w:val="ac"/>
          <w:jc w:val="center"/>
        </w:pPr>
        <w:r>
          <w:fldChar w:fldCharType="begin"/>
        </w:r>
        <w:r>
          <w:instrText>PAGE   \* MERGEFORMAT</w:instrText>
        </w:r>
        <w:r>
          <w:fldChar w:fldCharType="separate"/>
        </w:r>
        <w:r w:rsidR="003F18B5">
          <w:rPr>
            <w:noProof/>
          </w:rPr>
          <w:t>23</w:t>
        </w:r>
        <w:r>
          <w:fldChar w:fldCharType="end"/>
        </w:r>
      </w:p>
    </w:sdtContent>
  </w:sdt>
  <w:p w:rsidR="00B666AE" w:rsidRPr="002F74D2" w:rsidRDefault="00B666AE" w:rsidP="002F74D2">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4D2"/>
    <w:rsid w:val="00032EF5"/>
    <w:rsid w:val="00041318"/>
    <w:rsid w:val="002817E3"/>
    <w:rsid w:val="002D5011"/>
    <w:rsid w:val="002F74D2"/>
    <w:rsid w:val="00335AA3"/>
    <w:rsid w:val="003F18B5"/>
    <w:rsid w:val="00466865"/>
    <w:rsid w:val="006F246F"/>
    <w:rsid w:val="00710062"/>
    <w:rsid w:val="00B22D26"/>
    <w:rsid w:val="00B666AE"/>
    <w:rsid w:val="00BF178B"/>
    <w:rsid w:val="00CF6581"/>
    <w:rsid w:val="00D36F1E"/>
    <w:rsid w:val="00D9054A"/>
    <w:rsid w:val="00DD465A"/>
    <w:rsid w:val="00F86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7B1E22"/>
  <w14:defaultImageDpi w14:val="0"/>
  <w15:docId w15:val="{67965235-67C2-47CE-94FC-C5C256D5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cs="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57411597/0" TargetMode="External"/><Relationship Id="rId18" Type="http://schemas.openxmlformats.org/officeDocument/2006/relationships/hyperlink" Target="https://internet.garant.ru/document/redirect/57411597/0" TargetMode="External"/><Relationship Id="rId26" Type="http://schemas.openxmlformats.org/officeDocument/2006/relationships/hyperlink" Target="https://internet.garant.ru/document/redirect/199499/0" TargetMode="External"/><Relationship Id="rId39" Type="http://schemas.openxmlformats.org/officeDocument/2006/relationships/hyperlink" Target="https://internet.garant.ru/document/redirect/411917644/1011" TargetMode="External"/><Relationship Id="rId3" Type="http://schemas.openxmlformats.org/officeDocument/2006/relationships/settings" Target="settings.xml"/><Relationship Id="rId21" Type="http://schemas.openxmlformats.org/officeDocument/2006/relationships/hyperlink" Target="https://internet.garant.ru/document/redirect/57411597/0" TargetMode="External"/><Relationship Id="rId34" Type="http://schemas.openxmlformats.org/officeDocument/2006/relationships/hyperlink" Target="https://internet.garant.ru/document/redirect/70807194/1001" TargetMode="External"/><Relationship Id="rId42" Type="http://schemas.openxmlformats.org/officeDocument/2006/relationships/hyperlink" Target="https://internet.garant.ru/document/redirect/70291362/108734" TargetMode="External"/><Relationship Id="rId47" Type="http://schemas.openxmlformats.org/officeDocument/2006/relationships/hyperlink" Target="https://internet.garant.ru/document/redirect/406449685/0" TargetMode="External"/><Relationship Id="rId50"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internet.garant.ru/document/redirect/5755550/0" TargetMode="External"/><Relationship Id="rId17" Type="http://schemas.openxmlformats.org/officeDocument/2006/relationships/hyperlink" Target="https://internet.garant.ru/document/redirect/5755550/0" TargetMode="External"/><Relationship Id="rId25" Type="http://schemas.openxmlformats.org/officeDocument/2006/relationships/hyperlink" Target="https://internet.garant.ru/document/redirect/199499/1010" TargetMode="External"/><Relationship Id="rId33" Type="http://schemas.openxmlformats.org/officeDocument/2006/relationships/hyperlink" Target="https://internet.garant.ru/document/redirect/411917644/0" TargetMode="External"/><Relationship Id="rId38" Type="http://schemas.openxmlformats.org/officeDocument/2006/relationships/hyperlink" Target="https://internet.garant.ru/document/redirect/70291362/102222" TargetMode="External"/><Relationship Id="rId46" Type="http://schemas.openxmlformats.org/officeDocument/2006/relationships/hyperlink" Target="https://internet.garant.ru/document/redirect/406449685/100" TargetMode="External"/><Relationship Id="rId2" Type="http://schemas.openxmlformats.org/officeDocument/2006/relationships/styles" Target="styles.xml"/><Relationship Id="rId16" Type="http://schemas.openxmlformats.org/officeDocument/2006/relationships/hyperlink" Target="https://internet.garant.ru/document/redirect/57411597/0" TargetMode="External"/><Relationship Id="rId20" Type="http://schemas.openxmlformats.org/officeDocument/2006/relationships/footer" Target="footer2.xml"/><Relationship Id="rId29" Type="http://schemas.openxmlformats.org/officeDocument/2006/relationships/hyperlink" Target="https://internet.garant.ru/document/redirect/57746200/0" TargetMode="External"/><Relationship Id="rId41" Type="http://schemas.openxmlformats.org/officeDocument/2006/relationships/hyperlink" Target="https://internet.garant.ru/document/redirect/411917644/10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internet.garant.ru/document/redirect/5755550/0" TargetMode="External"/><Relationship Id="rId32" Type="http://schemas.openxmlformats.org/officeDocument/2006/relationships/hyperlink" Target="https://internet.garant.ru/document/redirect/411917644/1011" TargetMode="External"/><Relationship Id="rId37" Type="http://schemas.openxmlformats.org/officeDocument/2006/relationships/hyperlink" Target="https://internet.garant.ru/document/redirect/411917644/1011" TargetMode="External"/><Relationship Id="rId40" Type="http://schemas.openxmlformats.org/officeDocument/2006/relationships/hyperlink" Target="https://internet.garant.ru/document/redirect/411917644/1011" TargetMode="External"/><Relationship Id="rId45" Type="http://schemas.openxmlformats.org/officeDocument/2006/relationships/hyperlink" Target="https://internet.garant.ru/document/redirect/55171672/0"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ternet.garant.ru/document/redirect/403258640/1000" TargetMode="External"/><Relationship Id="rId23" Type="http://schemas.openxmlformats.org/officeDocument/2006/relationships/hyperlink" Target="https://internet.garant.ru/document/redirect/57411597/0" TargetMode="External"/><Relationship Id="rId28" Type="http://schemas.openxmlformats.org/officeDocument/2006/relationships/hyperlink" Target="https://internet.garant.ru/document/redirect/55170898/0" TargetMode="External"/><Relationship Id="rId36" Type="http://schemas.openxmlformats.org/officeDocument/2006/relationships/hyperlink" Target="https://internet.garant.ru/document/redirect/70366852/0" TargetMode="External"/><Relationship Id="rId49" Type="http://schemas.openxmlformats.org/officeDocument/2006/relationships/hyperlink" Target="https://internet.garant.ru/document/redirect/70291362/108885" TargetMode="External"/><Relationship Id="rId10" Type="http://schemas.openxmlformats.org/officeDocument/2006/relationships/hyperlink" Target="https://internet.garant.ru/document/redirect/70366852/12" TargetMode="External"/><Relationship Id="rId19" Type="http://schemas.openxmlformats.org/officeDocument/2006/relationships/header" Target="header1.xml"/><Relationship Id="rId31" Type="http://schemas.openxmlformats.org/officeDocument/2006/relationships/hyperlink" Target="https://internet.garant.ru/document/redirect/70291362/0" TargetMode="External"/><Relationship Id="rId44" Type="http://schemas.openxmlformats.org/officeDocument/2006/relationships/hyperlink" Target="https://internet.garant.ru/document/redirect/55171672/1000"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70807194/11002" TargetMode="External"/><Relationship Id="rId14" Type="http://schemas.openxmlformats.org/officeDocument/2006/relationships/hyperlink" Target="https://internet.garant.ru/document/redirect/57411597/0" TargetMode="External"/><Relationship Id="rId22" Type="http://schemas.openxmlformats.org/officeDocument/2006/relationships/hyperlink" Target="https://internet.garant.ru/document/redirect/57411597/0" TargetMode="External"/><Relationship Id="rId27" Type="http://schemas.openxmlformats.org/officeDocument/2006/relationships/hyperlink" Target="https://internet.garant.ru/document/redirect/55170898/1100" TargetMode="External"/><Relationship Id="rId30" Type="http://schemas.openxmlformats.org/officeDocument/2006/relationships/hyperlink" Target="https://internet.garant.ru/document/redirect/12112604/0" TargetMode="External"/><Relationship Id="rId35" Type="http://schemas.openxmlformats.org/officeDocument/2006/relationships/hyperlink" Target="https://internet.garant.ru/document/redirect/71642732/0" TargetMode="External"/><Relationship Id="rId43" Type="http://schemas.openxmlformats.org/officeDocument/2006/relationships/hyperlink" Target="https://internet.garant.ru/document/redirect/411917644/1011" TargetMode="External"/><Relationship Id="rId48" Type="http://schemas.openxmlformats.org/officeDocument/2006/relationships/hyperlink" Target="https://internet.garant.ru/document/redirect/70291362/108952" TargetMode="External"/><Relationship Id="rId8" Type="http://schemas.openxmlformats.org/officeDocument/2006/relationships/image" Target="media/image2.png"/><Relationship Id="rId51"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8140</Words>
  <Characters>46398</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Татьяна</cp:lastModifiedBy>
  <cp:revision>8</cp:revision>
  <dcterms:created xsi:type="dcterms:W3CDTF">2026-09-01T05:03:00Z</dcterms:created>
  <dcterms:modified xsi:type="dcterms:W3CDTF">2026-09-08T04:11:00Z</dcterms:modified>
</cp:coreProperties>
</file>