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58F" w:rsidRDefault="0022458F">
      <w:pPr>
        <w:pStyle w:val="1"/>
      </w:pPr>
      <w:r>
        <w:rPr>
          <w:noProof/>
        </w:rPr>
        <w:drawing>
          <wp:inline distT="0" distB="0" distL="0" distR="0" wp14:anchorId="78727824" wp14:editId="604EC7A3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58F" w:rsidRPr="0022458F" w:rsidRDefault="0022458F" w:rsidP="0022458F">
      <w:r>
        <w:rPr>
          <w:noProof/>
        </w:rPr>
        <w:lastRenderedPageBreak/>
        <w:drawing>
          <wp:inline distT="0" distB="0" distL="0" distR="0" wp14:anchorId="26F150DA" wp14:editId="46CD97BE">
            <wp:extent cx="625094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3524A" w:rsidRDefault="0024517E">
      <w:pPr>
        <w:pStyle w:val="1"/>
      </w:pPr>
      <w:r>
        <w:lastRenderedPageBreak/>
        <w:t>Д</w:t>
      </w:r>
      <w:r w:rsidR="00AD7B7C">
        <w:t>ополнительная профессиональная программа повышения квалификации по специальности "Операционное дело"</w:t>
      </w:r>
    </w:p>
    <w:p w:rsidR="0033524A" w:rsidRDefault="00AD7B7C">
      <w:pPr>
        <w:pStyle w:val="1"/>
      </w:pPr>
      <w:bookmarkStart w:id="1" w:name="sub_1100"/>
      <w:r>
        <w:t>I. Общие положения</w:t>
      </w:r>
    </w:p>
    <w:bookmarkEnd w:id="1"/>
    <w:p w:rsidR="0033524A" w:rsidRDefault="0033524A"/>
    <w:p w:rsidR="0033524A" w:rsidRDefault="00AD7B7C">
      <w:bookmarkStart w:id="2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"Операционное дело" (область профессиональной деятельности</w:t>
      </w:r>
      <w:r>
        <w:rPr>
          <w:vertAlign w:val="superscript"/>
        </w:rPr>
        <w:t> </w:t>
      </w:r>
      <w:hyperlink w:anchor="sub_2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3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5 уровень</w:t>
        </w:r>
      </w:hyperlink>
      <w:r>
        <w:t>).</w:t>
      </w:r>
    </w:p>
    <w:p w:rsidR="0033524A" w:rsidRDefault="00AD7B7C">
      <w:bookmarkStart w:id="3" w:name="sub_1002"/>
      <w:bookmarkEnd w:id="2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4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33524A" w:rsidRDefault="00AD7B7C">
      <w:bookmarkStart w:id="4" w:name="sub_1003"/>
      <w:bookmarkEnd w:id="3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33524A" w:rsidRDefault="00AD7B7C">
      <w:bookmarkStart w:id="5" w:name="sub_1004"/>
      <w:bookmarkEnd w:id="4"/>
      <w:r>
        <w:t>4. Трудоемкость обучения (срок освоения Программы): 144 академических часа.</w:t>
      </w:r>
    </w:p>
    <w:p w:rsidR="0033524A" w:rsidRDefault="00AD7B7C">
      <w:bookmarkStart w:id="6" w:name="sub_1005"/>
      <w:bookmarkEnd w:id="5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6"/>
    <w:p w:rsidR="0033524A" w:rsidRDefault="0033524A"/>
    <w:p w:rsidR="0033524A" w:rsidRDefault="0033524A">
      <w:pPr>
        <w:ind w:firstLine="0"/>
        <w:jc w:val="left"/>
        <w:sectPr w:rsidR="0033524A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33524A" w:rsidRDefault="00AD7B7C">
      <w:pPr>
        <w:pStyle w:val="1"/>
      </w:pPr>
      <w:bookmarkStart w:id="7" w:name="sub_1200"/>
      <w:r>
        <w:lastRenderedPageBreak/>
        <w:t>II. Планируемые результаты обучения</w:t>
      </w:r>
    </w:p>
    <w:bookmarkEnd w:id="7"/>
    <w:p w:rsidR="0033524A" w:rsidRDefault="0033524A"/>
    <w:p w:rsidR="0033524A" w:rsidRDefault="00AD7B7C">
      <w:bookmarkStart w:id="8" w:name="sub_1006"/>
      <w:r>
        <w:t>6. Планируемые результаты обучения:</w:t>
      </w:r>
    </w:p>
    <w:bookmarkEnd w:id="8"/>
    <w:p w:rsidR="0033524A" w:rsidRDefault="0033524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2726"/>
        <w:gridCol w:w="5875"/>
        <w:gridCol w:w="6053"/>
      </w:tblGrid>
      <w:tr w:rsidR="0033524A">
        <w:tc>
          <w:tcPr>
            <w:tcW w:w="56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№ п/п</w:t>
            </w:r>
          </w:p>
        </w:tc>
        <w:tc>
          <w:tcPr>
            <w:tcW w:w="27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Коды и наименования совершенствуемых компетенций</w:t>
            </w:r>
          </w:p>
        </w:tc>
        <w:tc>
          <w:tcPr>
            <w:tcW w:w="119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  <w:jc w:val="center"/>
            </w:pPr>
            <w:r>
              <w:t>Коды и наименования результатов обучения, соответствующих компетенциям</w:t>
            </w:r>
          </w:p>
        </w:tc>
      </w:tr>
      <w:tr w:rsidR="0033524A">
        <w:tc>
          <w:tcPr>
            <w:tcW w:w="56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33524A" w:rsidRDefault="0033524A">
            <w:pPr>
              <w:pStyle w:val="a7"/>
            </w:pPr>
          </w:p>
        </w:tc>
        <w:tc>
          <w:tcPr>
            <w:tcW w:w="27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33524A">
            <w:pPr>
              <w:pStyle w:val="a7"/>
            </w:pP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Знания (далее - з)</w:t>
            </w: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  <w:jc w:val="center"/>
            </w:pPr>
            <w:r>
              <w:t>Умения (далее - у)</w:t>
            </w:r>
          </w:p>
        </w:tc>
      </w:tr>
      <w:tr w:rsidR="0033524A">
        <w:tc>
          <w:tcPr>
            <w:tcW w:w="56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9" w:name="sub_1061"/>
            <w:r>
              <w:t>1</w:t>
            </w:r>
            <w:bookmarkEnd w:id="9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ПК-1. Способен участвовать в организации и проведении оперативных вмешательств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>1.з1. Нормативные правовые акты, регламентирующие оказание медицинской помощи населению, включая порядок оказания медицинской помощи по профилю "хирургия".</w:t>
            </w:r>
          </w:p>
          <w:p w:rsidR="0033524A" w:rsidRDefault="00AD7B7C">
            <w:pPr>
              <w:pStyle w:val="a7"/>
            </w:pPr>
            <w:r>
              <w:t>1.з2. Правила проведения идентификации личности пациента.</w:t>
            </w:r>
          </w:p>
          <w:p w:rsidR="0033524A" w:rsidRDefault="00AD7B7C">
            <w:pPr>
              <w:pStyle w:val="a7"/>
            </w:pPr>
            <w:r>
              <w:t>1.з3. Последовательность действий операционной медицинской сестры (операционного медицинского брата) на всех этапах хирургической операции.</w:t>
            </w:r>
          </w:p>
          <w:p w:rsidR="0033524A" w:rsidRDefault="00AD7B7C">
            <w:pPr>
              <w:pStyle w:val="a7"/>
            </w:pPr>
            <w:r>
              <w:t>1.з4. Актуальные аспекты последовательности действий членов хирургической бригады в ходе хирургических операций.</w:t>
            </w:r>
          </w:p>
          <w:p w:rsidR="0033524A" w:rsidRDefault="00AD7B7C">
            <w:pPr>
              <w:pStyle w:val="a7"/>
            </w:pPr>
            <w:r>
              <w:t>1.з5. Порядок получения, учета, хранения и применения лекарственных препаратов, медицинских изделий, используемых при хирургических операциях.</w:t>
            </w:r>
          </w:p>
          <w:p w:rsidR="0033524A" w:rsidRDefault="00AD7B7C">
            <w:pPr>
              <w:pStyle w:val="a7"/>
            </w:pPr>
            <w:r>
              <w:t xml:space="preserve">1.з6. </w:t>
            </w:r>
            <w:proofErr w:type="spellStart"/>
            <w:r>
              <w:t>Фармакокинетика</w:t>
            </w:r>
            <w:proofErr w:type="spellEnd"/>
            <w:r>
              <w:t xml:space="preserve">, </w:t>
            </w:r>
            <w:proofErr w:type="spellStart"/>
            <w:r>
              <w:t>фармакодинамика</w:t>
            </w:r>
            <w:proofErr w:type="spellEnd"/>
            <w:r>
              <w:t>, лекарственные формы, способы и правила введения лекарственных препаратов, используемых при проведении хирургических операций, нежелательные реакции и осложнения, меры профилактики.</w:t>
            </w:r>
          </w:p>
          <w:p w:rsidR="0033524A" w:rsidRDefault="00AD7B7C">
            <w:pPr>
              <w:pStyle w:val="a7"/>
            </w:pPr>
            <w:r>
              <w:t>1.з7. Наборы хирургических инструментов, их назначение и методы использования при хирургических операциях.</w:t>
            </w:r>
          </w:p>
          <w:p w:rsidR="0033524A" w:rsidRDefault="00AD7B7C">
            <w:pPr>
              <w:pStyle w:val="a7"/>
            </w:pPr>
            <w:r>
              <w:t xml:space="preserve">1.з8. Виды, характеристики шовного и перевязочного </w:t>
            </w:r>
            <w:r>
              <w:lastRenderedPageBreak/>
              <w:t>материала, операционного белья, способы и методы их использования в оперативной хирургии.</w:t>
            </w:r>
          </w:p>
          <w:p w:rsidR="0033524A" w:rsidRDefault="00AD7B7C">
            <w:pPr>
              <w:pStyle w:val="a7"/>
            </w:pPr>
            <w:r>
              <w:t>1.з9. Правила предоперационной подготовки и доставки пациента в операционную (операционный блок), транспортировки из операционной (операционного блока), в соответствии с зонами стерильности.</w:t>
            </w:r>
          </w:p>
          <w:p w:rsidR="0033524A" w:rsidRDefault="00AD7B7C">
            <w:pPr>
              <w:pStyle w:val="a7"/>
            </w:pPr>
            <w:r>
              <w:t>1.з10. Правила, виды и технологии позиционирования пациента на операционном столе в зависимости от вида хирургической операции, в том числе с применением специальных приспособлений, изоляция операционного поля.</w:t>
            </w: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</w:pPr>
            <w:r>
              <w:lastRenderedPageBreak/>
              <w:t>1.у1. Организация рабочего пространства, подготовка к работе помещения, медицинских изделий.</w:t>
            </w:r>
          </w:p>
          <w:p w:rsidR="0033524A" w:rsidRDefault="00AD7B7C">
            <w:pPr>
              <w:pStyle w:val="a7"/>
            </w:pPr>
            <w:r>
              <w:t>1.у2. Контроль готовности к работе аппаратуры, технического оснащения и медицинских изделий для планируемой хирургической операции, диагностического исследования.</w:t>
            </w:r>
          </w:p>
          <w:p w:rsidR="0033524A" w:rsidRDefault="00AD7B7C">
            <w:pPr>
              <w:pStyle w:val="a7"/>
            </w:pPr>
            <w:r>
              <w:t>1.уЗ. Комплектование наборов хирургических инструментов в соответствии с планом хирургической операции.</w:t>
            </w:r>
          </w:p>
          <w:p w:rsidR="0033524A" w:rsidRDefault="00AD7B7C">
            <w:pPr>
              <w:pStyle w:val="a7"/>
            </w:pPr>
            <w:r>
              <w:t>1.у4. Подготовка (накрывание) большого инструментального стола.</w:t>
            </w:r>
          </w:p>
          <w:p w:rsidR="0033524A" w:rsidRDefault="00AD7B7C">
            <w:pPr>
              <w:pStyle w:val="a7"/>
            </w:pPr>
            <w:r>
              <w:t>1.у5. Подготовка (накрывание) стерильных инструментальных столиков и малых операционных столов.</w:t>
            </w:r>
          </w:p>
          <w:p w:rsidR="0033524A" w:rsidRDefault="00AD7B7C">
            <w:pPr>
              <w:pStyle w:val="a7"/>
            </w:pPr>
            <w:r>
              <w:t>1.у6. Идентификация личности пациента перед диагностическими и лечебными хирургическими вмешательствами.</w:t>
            </w:r>
          </w:p>
          <w:p w:rsidR="0033524A" w:rsidRDefault="00AD7B7C">
            <w:pPr>
              <w:pStyle w:val="a7"/>
            </w:pPr>
            <w:r>
              <w:t>1.у7. Контроль доставки пациента и его позиционирования на операционном столе в зависимости от вида операции, в том числе с применением специальных приспособлений.</w:t>
            </w:r>
          </w:p>
          <w:p w:rsidR="0033524A" w:rsidRDefault="00AD7B7C">
            <w:pPr>
              <w:pStyle w:val="a7"/>
            </w:pPr>
            <w:r>
              <w:t xml:space="preserve">1.у8. Ассистирование врачу-хирургу путем последовательной подачи хирургических инструментов, аппаратуры, шовного и перевязочного материала в </w:t>
            </w:r>
            <w:r>
              <w:lastRenderedPageBreak/>
              <w:t>процессе хирургической операции.</w:t>
            </w:r>
          </w:p>
          <w:p w:rsidR="0033524A" w:rsidRDefault="00AD7B7C">
            <w:pPr>
              <w:pStyle w:val="a7"/>
            </w:pPr>
            <w:r>
              <w:t>1.у9. Применение лекарственных препаратов, антисептических средств в ходе хирургической операции по назначению врача-хирурга.</w:t>
            </w:r>
          </w:p>
        </w:tc>
      </w:tr>
      <w:tr w:rsidR="0033524A"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10" w:name="sub_1062"/>
            <w:r>
              <w:lastRenderedPageBreak/>
              <w:t>2</w:t>
            </w:r>
            <w:bookmarkEnd w:id="10"/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9"/>
            </w:pPr>
            <w:r>
              <w:t>ПК-2. Способен организовывать и проводить мероприятия по созданию безопасной среды для пациентов и медицинских работников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</w:pPr>
            <w:r>
              <w:t>2.з1. Нормативное правовое регулирование, подходы и методы многоуровневой профилактики инфекций, связанных с оказанием медицинской помощи.</w:t>
            </w:r>
          </w:p>
          <w:p w:rsidR="0033524A" w:rsidRDefault="00AD7B7C">
            <w:pPr>
              <w:pStyle w:val="a7"/>
            </w:pPr>
            <w:r>
              <w:t>2.з2. Санитарно-эпидемиологические требования к организации рабочего пространства в операционной (операционном блоке).</w:t>
            </w:r>
          </w:p>
          <w:p w:rsidR="0033524A" w:rsidRDefault="00AD7B7C">
            <w:pPr>
              <w:pStyle w:val="a7"/>
            </w:pPr>
            <w:r>
              <w:t>2.з3. Особенности возбудителей инфекций, связанных с оказанием медицинской помощи (устойчивость к физическим и химическим дезинфицирующим агентам и длительность выживания на объектах внешней среды, вид и форма существования, пути и факторы передачи).</w:t>
            </w:r>
          </w:p>
          <w:p w:rsidR="0033524A" w:rsidRDefault="00AD7B7C">
            <w:pPr>
              <w:pStyle w:val="a7"/>
            </w:pPr>
            <w:r>
              <w:t xml:space="preserve">2.з4. Виды, цели, задачи и технологии дезинфекции,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очистки, дезинфекции высокого уровня, стерилизации медицинских изделий, меры безопасности при работе с дезинфицирующими средствами.</w:t>
            </w:r>
          </w:p>
          <w:p w:rsidR="0033524A" w:rsidRDefault="00AD7B7C">
            <w:pPr>
              <w:pStyle w:val="a7"/>
            </w:pPr>
            <w:r>
              <w:t>2.з5. Методы, приемы и средства индивидуальной защиты медицинских работников и пациентов.</w:t>
            </w:r>
          </w:p>
          <w:p w:rsidR="0033524A" w:rsidRDefault="00AD7B7C">
            <w:pPr>
              <w:pStyle w:val="a7"/>
            </w:pPr>
            <w:r>
              <w:t xml:space="preserve">2.з6. Правила обеззараживания рук медицинских </w:t>
            </w:r>
            <w:r>
              <w:lastRenderedPageBreak/>
              <w:t>работников и кожных покровов пациентов при оказании медицинской помощи.</w:t>
            </w:r>
          </w:p>
          <w:p w:rsidR="0033524A" w:rsidRDefault="00AD7B7C">
            <w:pPr>
              <w:pStyle w:val="a7"/>
            </w:pPr>
            <w:r>
              <w:t>2.з7. Санитарно-эпидемиологические требования к обращению с медицинскими отходами, комплекс экстренных профилактических мероприятий при возникновении аварийных ситуаций с риском инфицирования пациентов и медицинских работников.</w:t>
            </w:r>
          </w:p>
          <w:p w:rsidR="0033524A" w:rsidRDefault="00AD7B7C">
            <w:pPr>
              <w:pStyle w:val="a7"/>
            </w:pPr>
            <w:r>
              <w:t>2.з8. Актуальные вопросы медицинской эргономики.</w:t>
            </w:r>
          </w:p>
          <w:p w:rsidR="0033524A" w:rsidRDefault="00AD7B7C">
            <w:pPr>
              <w:pStyle w:val="a7"/>
            </w:pPr>
            <w:r>
              <w:t>2.з9. Требования к обеспечению внутреннего контроля качества и безопасности медицинской деятельности.</w:t>
            </w:r>
          </w:p>
          <w:p w:rsidR="0033524A" w:rsidRDefault="00AD7B7C">
            <w:pPr>
              <w:pStyle w:val="a7"/>
            </w:pPr>
            <w:r>
              <w:t>2.з10. Требования пожарной безопасности, охраны труда, правила внутреннего трудового распорядка.</w:t>
            </w:r>
          </w:p>
          <w:p w:rsidR="0033524A" w:rsidRDefault="00AD7B7C">
            <w:pPr>
              <w:pStyle w:val="a7"/>
            </w:pPr>
            <w:r>
              <w:t>2.з11. Актуальные вопросы асептики и антисептики в хирургии, проверочные листы для обеспечения хирургической безопасности.</w:t>
            </w: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524A" w:rsidRDefault="00AD7B7C">
            <w:pPr>
              <w:pStyle w:val="a7"/>
            </w:pPr>
            <w:r>
              <w:lastRenderedPageBreak/>
              <w:t>2.у1. Контроль за соблюдением установленных санитарно-эпидемиологических требований и нормативов в операционной (операционном блоке).</w:t>
            </w:r>
          </w:p>
          <w:p w:rsidR="0033524A" w:rsidRDefault="00AD7B7C">
            <w:pPr>
              <w:pStyle w:val="a7"/>
            </w:pPr>
            <w:r>
              <w:t>2.у2. Соблюдение правил эксплуатации и обработки медицинских изделий, аппаратуры, инструментов и материалов.</w:t>
            </w:r>
          </w:p>
          <w:p w:rsidR="0033524A" w:rsidRDefault="00AD7B7C">
            <w:pPr>
              <w:pStyle w:val="a7"/>
            </w:pPr>
            <w:r>
              <w:t>2.у3. Применение средств индивидуальной защиты.</w:t>
            </w:r>
          </w:p>
          <w:p w:rsidR="0033524A" w:rsidRDefault="00AD7B7C">
            <w:pPr>
              <w:pStyle w:val="a7"/>
            </w:pPr>
            <w:r>
              <w:t>2.у4. Соблюдение санитарно-эпидемиологических требований к обращению с медицинскими отходами, проведение экстренных профилактических мероприятий при возникновении аварийных ситуаций с риском инфицирования пациентов и медицинских работников.</w:t>
            </w:r>
          </w:p>
          <w:p w:rsidR="0033524A" w:rsidRDefault="00AD7B7C">
            <w:pPr>
              <w:pStyle w:val="a7"/>
            </w:pPr>
            <w:r>
              <w:t>2.у5. Обеспечение инфекционной безопасности при выполнении хирургических операций.</w:t>
            </w:r>
          </w:p>
          <w:p w:rsidR="0033524A" w:rsidRDefault="00AD7B7C">
            <w:pPr>
              <w:pStyle w:val="a7"/>
            </w:pPr>
            <w:r>
              <w:t xml:space="preserve">2.у6. Проведение и контроль качества дезинфекции,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очистки, дезинфекции высокого уровня, стерилизации медицинских изделий, аппаратуры, инструментов и материалов.</w:t>
            </w:r>
          </w:p>
          <w:p w:rsidR="0033524A" w:rsidRDefault="00AD7B7C">
            <w:pPr>
              <w:pStyle w:val="a7"/>
            </w:pPr>
            <w:r>
              <w:t xml:space="preserve">2.у7. Применение средств транспортировки пациентов и средств малой механизации с учетом принципов </w:t>
            </w:r>
            <w:r>
              <w:lastRenderedPageBreak/>
              <w:t>медицинской эргономики и в соответствии с зонами стерильности.</w:t>
            </w:r>
          </w:p>
          <w:p w:rsidR="0033524A" w:rsidRDefault="00AD7B7C">
            <w:pPr>
              <w:pStyle w:val="a7"/>
            </w:pPr>
            <w:r>
              <w:t>2.у8. Безопасное обращение с острыми (колющими и режущими) инструментами, биологическими материалами.</w:t>
            </w:r>
          </w:p>
          <w:p w:rsidR="0033524A" w:rsidRDefault="00AD7B7C">
            <w:pPr>
              <w:pStyle w:val="a7"/>
            </w:pPr>
            <w:r>
              <w:t>2.у9. Обеспечение внутреннего контроля качества и безопасности медицинской деятельности.</w:t>
            </w:r>
          </w:p>
          <w:p w:rsidR="0033524A" w:rsidRDefault="00AD7B7C">
            <w:pPr>
              <w:pStyle w:val="a7"/>
            </w:pPr>
            <w:r>
              <w:t>2.у10. Соблюдение внутреннего трудового распорядка, требований пожарной безопасности и охраны труда.</w:t>
            </w:r>
          </w:p>
          <w:p w:rsidR="0033524A" w:rsidRDefault="00AD7B7C">
            <w:pPr>
              <w:pStyle w:val="a7"/>
            </w:pPr>
            <w:r>
              <w:t>2y11. Использование в работе проверочных листов для обеспечения хирургической безопасности.</w:t>
            </w:r>
          </w:p>
        </w:tc>
      </w:tr>
      <w:tr w:rsidR="0033524A">
        <w:tc>
          <w:tcPr>
            <w:tcW w:w="562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11" w:name="sub_1063"/>
            <w:r>
              <w:lastRenderedPageBreak/>
              <w:t>3</w:t>
            </w:r>
            <w:bookmarkEnd w:id="11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ПК-3. Способен вести медицинскую документацию, координировать деятельность находящегося в распоряжении среднего и младшего медицинского персонала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>3.з1. Виды и формы документов, требования к ведению и оформлению медицинской документации, в том числе в форме электронного документа.</w:t>
            </w:r>
          </w:p>
          <w:p w:rsidR="0033524A" w:rsidRDefault="00AD7B7C">
            <w:pPr>
              <w:pStyle w:val="a7"/>
            </w:pPr>
            <w:r>
              <w:t>3.з2. Порядок учета и хранения медицинской документации в медицинских организациях, оказывающих медицинскую помощь, в том числе в форме электронного документа.</w:t>
            </w:r>
          </w:p>
          <w:p w:rsidR="0033524A" w:rsidRDefault="00AD7B7C">
            <w:pPr>
              <w:pStyle w:val="a7"/>
            </w:pPr>
            <w:r>
              <w:t>3.з3. Актуальные вопросы информационной безопасности, правила работы в информационно-аналитических системах, информационно-телекоммуникационной сети "Интернет" с использованием автоматизированного рабочего места.</w:t>
            </w:r>
          </w:p>
          <w:p w:rsidR="0033524A" w:rsidRDefault="00AD7B7C">
            <w:pPr>
              <w:pStyle w:val="a7"/>
            </w:pPr>
            <w:r>
              <w:t>3.з4. Формы отчетов, порядок составления и представления отчетности о профессиональной деятельности.</w:t>
            </w:r>
          </w:p>
          <w:p w:rsidR="0033524A" w:rsidRDefault="00AD7B7C">
            <w:pPr>
              <w:pStyle w:val="a7"/>
            </w:pPr>
            <w:r>
              <w:t xml:space="preserve">3.з5. Правила и методы координации деятельности и контроля работы среднего и младшего медицинского </w:t>
            </w:r>
            <w:r>
              <w:lastRenderedPageBreak/>
              <w:t>персонала, находящегося в распоряжении.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</w:pPr>
            <w:r>
              <w:lastRenderedPageBreak/>
              <w:t>3.у1. Оформление, учет и хранение медицинской документации, в том числе в форме электронного документа.</w:t>
            </w:r>
          </w:p>
          <w:p w:rsidR="0033524A" w:rsidRDefault="00AD7B7C">
            <w:pPr>
              <w:pStyle w:val="a7"/>
            </w:pPr>
            <w:r>
              <w:t>3.у2. Использование в работе медицинских информационных систем и информационно-телекоммуникационной сети "Интернет".</w:t>
            </w:r>
          </w:p>
          <w:p w:rsidR="0033524A" w:rsidRDefault="00AD7B7C">
            <w:pPr>
              <w:pStyle w:val="a7"/>
            </w:pPr>
            <w:r>
              <w:t>3.у3. Составление плана работы и отчета о профессиональной деятельности.</w:t>
            </w:r>
          </w:p>
          <w:p w:rsidR="0033524A" w:rsidRDefault="00AD7B7C">
            <w:pPr>
              <w:pStyle w:val="a7"/>
            </w:pPr>
            <w:r>
              <w:t>3.у4. Координация деятельности и контроль работы среднего и младшего медицинского персонала, находящегося в распоряжении.</w:t>
            </w:r>
          </w:p>
        </w:tc>
      </w:tr>
      <w:tr w:rsidR="0033524A"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12" w:name="sub_1064"/>
            <w:r>
              <w:t>4</w:t>
            </w:r>
            <w:bookmarkEnd w:id="12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9"/>
            </w:pPr>
            <w:r>
              <w:t>ПК-4. Способен оказывать медицинскую помощь в экстренной форме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</w:pPr>
            <w:r>
              <w:t xml:space="preserve">4.з1. Принципы и методы оказания медицинской помощи в экстренной форме в соответствии с нормативными правовыми актами и </w:t>
            </w:r>
            <w:hyperlink r:id="rId12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>.</w:t>
            </w:r>
          </w:p>
          <w:p w:rsidR="0033524A" w:rsidRDefault="00AD7B7C">
            <w:pPr>
              <w:pStyle w:val="a7"/>
            </w:pPr>
            <w:r>
              <w:t>4.з2. Клинические признаки состояний, требующих оказания медицинской помощи в экстренной форме.</w:t>
            </w:r>
          </w:p>
          <w:p w:rsidR="0033524A" w:rsidRDefault="00AD7B7C">
            <w:pPr>
              <w:pStyle w:val="a7"/>
            </w:pPr>
            <w:r>
              <w:t>4.з3.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33524A" w:rsidRDefault="00AD7B7C">
            <w:pPr>
              <w:pStyle w:val="a7"/>
            </w:pPr>
            <w:r>
              <w:t xml:space="preserve">4.з4.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33524A" w:rsidRDefault="00AD7B7C">
            <w:pPr>
              <w:pStyle w:val="a7"/>
            </w:pPr>
            <w:r>
              <w:t>4.з5. Правила эффективной коммуникации с пациентами, их законными представителями, окружающими лицами и медицинскими работниками при оказании медицинской помощи в экстренной форме.</w:t>
            </w:r>
          </w:p>
          <w:p w:rsidR="0033524A" w:rsidRDefault="00AD7B7C">
            <w:pPr>
              <w:pStyle w:val="a7"/>
            </w:pPr>
            <w:r>
              <w:lastRenderedPageBreak/>
              <w:t>4.з6. Алгоритм обращения в службы спасения, в том числе вызова выездной бригады скорой медицинской помощи.</w:t>
            </w:r>
          </w:p>
          <w:p w:rsidR="0033524A" w:rsidRDefault="00AD7B7C">
            <w:pPr>
              <w:pStyle w:val="a7"/>
            </w:pPr>
            <w:r>
              <w:t>4.з7. Принципы действия приборов для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).</w:t>
            </w:r>
          </w:p>
          <w:p w:rsidR="0033524A" w:rsidRDefault="00AD7B7C">
            <w:pPr>
              <w:pStyle w:val="a7"/>
            </w:pPr>
            <w:r>
              <w:t>4.з8. Правила выполнения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 с использованием автоматического наружного дефибриллятора.</w:t>
            </w:r>
          </w:p>
          <w:p w:rsidR="0033524A" w:rsidRDefault="00AD7B7C">
            <w:pPr>
              <w:pStyle w:val="a7"/>
            </w:pPr>
            <w:r>
              <w:t>4.з9. Медицинские показания и медицинские противопоказания к проведению реанимационных мероприятий.</w:t>
            </w:r>
          </w:p>
          <w:p w:rsidR="0033524A" w:rsidRDefault="00AD7B7C">
            <w:pPr>
              <w:pStyle w:val="a7"/>
            </w:pPr>
            <w:r>
              <w:t>4.з10. Правила проведения базовой сердечно-легочной реанимации.</w:t>
            </w:r>
          </w:p>
          <w:p w:rsidR="0033524A" w:rsidRDefault="00AD7B7C">
            <w:pPr>
              <w:pStyle w:val="a7"/>
            </w:pPr>
            <w:r>
              <w:t>4.з11. Методы обеспечения проходимости дыхательных путей.</w:t>
            </w:r>
          </w:p>
          <w:p w:rsidR="0033524A" w:rsidRDefault="00AD7B7C">
            <w:pPr>
              <w:pStyle w:val="a7"/>
            </w:pPr>
            <w:r>
              <w:t>4.з12. Правила остановки наружных кровотечений.</w:t>
            </w:r>
          </w:p>
          <w:p w:rsidR="0033524A" w:rsidRDefault="00AD7B7C">
            <w:pPr>
              <w:pStyle w:val="a7"/>
            </w:pPr>
            <w:r>
              <w:t>4.з13. Правила наложения повязок при оказании медицинской помощи в экстренной форме.</w:t>
            </w:r>
          </w:p>
          <w:p w:rsidR="0033524A" w:rsidRDefault="00AD7B7C">
            <w:pPr>
              <w:pStyle w:val="a7"/>
            </w:pPr>
            <w:r>
              <w:t xml:space="preserve">4.з14.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33524A" w:rsidRDefault="00AD7B7C">
            <w:pPr>
              <w:pStyle w:val="a7"/>
            </w:pPr>
            <w:r>
              <w:t>4.з15. Методы иммобилизации с использованием медицинских изделий и подручных средств.</w:t>
            </w:r>
          </w:p>
          <w:p w:rsidR="0033524A" w:rsidRDefault="00AD7B7C">
            <w:pPr>
              <w:pStyle w:val="a7"/>
            </w:pPr>
            <w:r>
              <w:t>4.з16. Правила использования средств индивидуальной защиты при оказании медицинской помощи в экстренной форме.</w:t>
            </w:r>
          </w:p>
          <w:p w:rsidR="0033524A" w:rsidRDefault="00AD7B7C">
            <w:pPr>
              <w:pStyle w:val="a7"/>
            </w:pPr>
            <w:r>
              <w:t xml:space="preserve">4.з17. Правила и порядок проведения мониторинга состояния пациента при оказании медицинской помощи в экстренной форме, порядок передачи </w:t>
            </w:r>
            <w:r>
              <w:lastRenderedPageBreak/>
              <w:t>пациента выездной бригаде скорой медицинской помощи.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524A" w:rsidRDefault="00AD7B7C">
            <w:pPr>
              <w:pStyle w:val="a7"/>
            </w:pPr>
            <w:r>
              <w:lastRenderedPageBreak/>
              <w:t>4.у1. Диагностика состояний, требующих оказания медицинской помощи в экстренной форме.</w:t>
            </w:r>
          </w:p>
          <w:p w:rsidR="0033524A" w:rsidRDefault="00AD7B7C">
            <w:pPr>
              <w:pStyle w:val="a7"/>
            </w:pPr>
            <w:r>
              <w:t>4.у2.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33524A" w:rsidRDefault="00AD7B7C">
            <w:pPr>
              <w:pStyle w:val="a7"/>
            </w:pPr>
            <w:r>
              <w:t xml:space="preserve">4.у3.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пострадавшего (пострадавших).</w:t>
            </w:r>
          </w:p>
          <w:p w:rsidR="0033524A" w:rsidRDefault="00AD7B7C">
            <w:pPr>
              <w:pStyle w:val="a7"/>
            </w:pPr>
            <w:r>
              <w:t>4.у4. Обеспечение собственной безопасности, в том числе с использованием средств индивидуальной защиты.</w:t>
            </w:r>
          </w:p>
          <w:p w:rsidR="0033524A" w:rsidRDefault="00AD7B7C">
            <w:pPr>
              <w:pStyle w:val="a7"/>
            </w:pPr>
            <w:r>
              <w:t>4.у5.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33524A" w:rsidRDefault="00AD7B7C">
            <w:pPr>
              <w:pStyle w:val="a7"/>
            </w:pPr>
            <w:r>
              <w:t>4.у6. Оценка количества пострадавших.</w:t>
            </w:r>
          </w:p>
          <w:p w:rsidR="0033524A" w:rsidRDefault="00AD7B7C">
            <w:pPr>
              <w:pStyle w:val="a7"/>
            </w:pPr>
            <w:r>
              <w:t>4.у7.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33524A" w:rsidRDefault="00AD7B7C">
            <w:pPr>
              <w:pStyle w:val="a7"/>
            </w:pPr>
            <w:r>
              <w:t xml:space="preserve">4.у8. 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</w:t>
            </w:r>
            <w:r>
              <w:lastRenderedPageBreak/>
              <w:t>экстренной форме.</w:t>
            </w:r>
          </w:p>
          <w:p w:rsidR="0033524A" w:rsidRDefault="00AD7B7C">
            <w:pPr>
              <w:pStyle w:val="a7"/>
            </w:pPr>
            <w:r>
              <w:t>4.у9. Устранение воздействия повреждающих факторов на пострадавшего.</w:t>
            </w:r>
          </w:p>
          <w:p w:rsidR="0033524A" w:rsidRDefault="00AD7B7C">
            <w:pPr>
              <w:pStyle w:val="a7"/>
            </w:pPr>
            <w:r>
              <w:t>4.у10. Извлечение пострадавшего из транспортного средства или других труднодоступных мест.</w:t>
            </w:r>
          </w:p>
          <w:p w:rsidR="0033524A" w:rsidRDefault="00AD7B7C">
            <w:pPr>
              <w:pStyle w:val="a7"/>
            </w:pPr>
            <w:r>
              <w:t>4.y11. Перемещение пострадавшего в безопасное место.</w:t>
            </w:r>
          </w:p>
          <w:p w:rsidR="0033524A" w:rsidRDefault="00AD7B7C">
            <w:pPr>
              <w:pStyle w:val="a7"/>
            </w:pPr>
            <w:r>
              <w:t>4.у12. Обеспечение проходимости дыхательных путей при их закупорке инородным телом.</w:t>
            </w:r>
          </w:p>
          <w:p w:rsidR="0033524A" w:rsidRDefault="00AD7B7C">
            <w:pPr>
              <w:pStyle w:val="a7"/>
            </w:pPr>
            <w:r>
              <w:t>4.у13.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33524A" w:rsidRDefault="00AD7B7C">
            <w:pPr>
              <w:pStyle w:val="a7"/>
            </w:pPr>
            <w:r>
              <w:t>4.у14.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33524A" w:rsidRDefault="00AD7B7C">
            <w:pPr>
              <w:pStyle w:val="a7"/>
            </w:pPr>
            <w:r>
              <w:t>4.у15.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33524A" w:rsidRDefault="00AD7B7C">
            <w:pPr>
              <w:pStyle w:val="a7"/>
            </w:pPr>
            <w:r>
              <w:t>4.у16. Проведение сердечно-легочной реанимации и поддержание проходимости дыхательных путей.</w:t>
            </w:r>
          </w:p>
          <w:p w:rsidR="0033524A" w:rsidRDefault="00AD7B7C">
            <w:pPr>
              <w:pStyle w:val="a7"/>
            </w:pPr>
            <w:r>
              <w:t>4.у17. Использование автоматического наружного дефибриллятора.</w:t>
            </w:r>
          </w:p>
          <w:p w:rsidR="0033524A" w:rsidRDefault="00AD7B7C">
            <w:pPr>
              <w:pStyle w:val="a7"/>
            </w:pPr>
            <w:r>
              <w:t xml:space="preserve">4.у18.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клетки.</w:t>
            </w:r>
          </w:p>
          <w:p w:rsidR="0033524A" w:rsidRDefault="00AD7B7C">
            <w:pPr>
              <w:pStyle w:val="a7"/>
            </w:pPr>
            <w:r>
              <w:t>4.у19. Промывание желудка.</w:t>
            </w:r>
          </w:p>
          <w:p w:rsidR="0033524A" w:rsidRDefault="00AD7B7C">
            <w:pPr>
              <w:pStyle w:val="a7"/>
            </w:pPr>
            <w:r>
              <w:t xml:space="preserve">4.у20. Охлаждение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животных.</w:t>
            </w:r>
          </w:p>
          <w:p w:rsidR="0033524A" w:rsidRDefault="00AD7B7C">
            <w:pPr>
              <w:pStyle w:val="a9"/>
            </w:pPr>
            <w:r>
              <w:t>4.у21. Проведение термоизоляции и согревания при воздействии низких температур.</w:t>
            </w:r>
          </w:p>
          <w:p w:rsidR="0033524A" w:rsidRDefault="00AD7B7C">
            <w:pPr>
              <w:pStyle w:val="a7"/>
            </w:pPr>
            <w:r>
              <w:t xml:space="preserve">4.у22. Проведение иммобилизации (обездвиживания) с </w:t>
            </w:r>
            <w:r>
              <w:lastRenderedPageBreak/>
              <w:t xml:space="preserve">использованием медицинских изделий или подручных средств; </w:t>
            </w:r>
            <w:proofErr w:type="spellStart"/>
            <w:r>
              <w:t>аутоиммобилизация</w:t>
            </w:r>
            <w:proofErr w:type="spellEnd"/>
            <w:r>
              <w:t xml:space="preserve"> или обездвиживание руками травмированных частей тела.</w:t>
            </w:r>
          </w:p>
          <w:p w:rsidR="0033524A" w:rsidRDefault="00AD7B7C">
            <w:pPr>
              <w:pStyle w:val="a9"/>
            </w:pPr>
            <w:r>
              <w:t xml:space="preserve">4.у23.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головы при судорожном приступе, сопровождающемся потерей сознания.</w:t>
            </w:r>
          </w:p>
          <w:p w:rsidR="0033524A" w:rsidRDefault="00AD7B7C">
            <w:pPr>
              <w:pStyle w:val="a9"/>
            </w:pPr>
            <w:r>
              <w:t>4.у24. Придание и поддержание оптимального положения тела пострадавшего в зависимости от его состояния.</w:t>
            </w:r>
          </w:p>
          <w:p w:rsidR="0033524A" w:rsidRDefault="00AD7B7C">
            <w:pPr>
              <w:pStyle w:val="a7"/>
            </w:pPr>
            <w:r>
              <w:t>4.у25. Осуществление контроля состояния пострадавшего (наличия сознания, дыхания, кровообращения и отсутствия наружного кровотечения); оказание пострадавшему психологической поддержки.</w:t>
            </w:r>
          </w:p>
        </w:tc>
      </w:tr>
    </w:tbl>
    <w:p w:rsidR="0033524A" w:rsidRDefault="0033524A"/>
    <w:p w:rsidR="0024517E" w:rsidRDefault="0024517E">
      <w:pPr>
        <w:pStyle w:val="1"/>
      </w:pPr>
      <w:bookmarkStart w:id="13" w:name="sub_1300"/>
    </w:p>
    <w:p w:rsidR="0024517E" w:rsidRDefault="0024517E">
      <w:pPr>
        <w:pStyle w:val="1"/>
      </w:pPr>
    </w:p>
    <w:p w:rsidR="0024517E" w:rsidRDefault="0024517E">
      <w:pPr>
        <w:pStyle w:val="1"/>
      </w:pPr>
    </w:p>
    <w:p w:rsidR="0024517E" w:rsidRDefault="0024517E">
      <w:pPr>
        <w:pStyle w:val="1"/>
      </w:pPr>
    </w:p>
    <w:p w:rsidR="0024517E" w:rsidRDefault="0024517E">
      <w:pPr>
        <w:pStyle w:val="1"/>
      </w:pPr>
    </w:p>
    <w:p w:rsidR="0024517E" w:rsidRDefault="0024517E">
      <w:pPr>
        <w:pStyle w:val="1"/>
      </w:pPr>
    </w:p>
    <w:p w:rsidR="0024517E" w:rsidRDefault="0024517E">
      <w:pPr>
        <w:pStyle w:val="1"/>
      </w:pPr>
    </w:p>
    <w:p w:rsidR="0024517E" w:rsidRDefault="0024517E">
      <w:pPr>
        <w:pStyle w:val="1"/>
      </w:pPr>
    </w:p>
    <w:p w:rsidR="0024517E" w:rsidRDefault="0024517E">
      <w:pPr>
        <w:pStyle w:val="1"/>
      </w:pPr>
    </w:p>
    <w:p w:rsidR="0024517E" w:rsidRDefault="0024517E">
      <w:pPr>
        <w:pStyle w:val="1"/>
      </w:pPr>
    </w:p>
    <w:p w:rsidR="0033524A" w:rsidRDefault="00AD7B7C">
      <w:pPr>
        <w:pStyle w:val="1"/>
      </w:pPr>
      <w:r>
        <w:lastRenderedPageBreak/>
        <w:t>III. Учебный план</w:t>
      </w:r>
      <w:r>
        <w:rPr>
          <w:vertAlign w:val="superscript"/>
        </w:rPr>
        <w:t> </w:t>
      </w:r>
      <w:hyperlink w:anchor="sub_5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13"/>
    <w:p w:rsidR="0033524A" w:rsidRDefault="0033524A"/>
    <w:p w:rsidR="0033524A" w:rsidRDefault="00AD7B7C">
      <w:bookmarkStart w:id="14" w:name="sub_1007"/>
      <w:r>
        <w:t>7. Учебный план:</w:t>
      </w:r>
    </w:p>
    <w:bookmarkEnd w:id="14"/>
    <w:p w:rsidR="0033524A" w:rsidRDefault="0033524A"/>
    <w:p w:rsidR="0024517E" w:rsidRDefault="0024517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1"/>
        <w:gridCol w:w="8382"/>
        <w:gridCol w:w="1453"/>
        <w:gridCol w:w="1453"/>
        <w:gridCol w:w="1453"/>
        <w:gridCol w:w="1453"/>
      </w:tblGrid>
      <w:tr w:rsidR="00EB7FE8" w:rsidRPr="0024517E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№ п/п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 w:rsidP="0024517E">
            <w:pPr>
              <w:pStyle w:val="a9"/>
              <w:jc w:val="center"/>
              <w:rPr>
                <w:b/>
              </w:rPr>
            </w:pPr>
            <w:r w:rsidRPr="0024517E">
              <w:rPr>
                <w:b/>
              </w:rPr>
              <w:t>Наименования модулей, тем, разделов практики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EB7FE8">
              <w:rPr>
                <w:b/>
              </w:rPr>
              <w:t>всего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EB7FE8">
              <w:rPr>
                <w:b/>
              </w:rPr>
              <w:t>лекции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EB7FE8">
              <w:rPr>
                <w:b/>
              </w:rPr>
              <w:t>практика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EB7FE8">
              <w:rPr>
                <w:b/>
              </w:rPr>
              <w:t>аттестация</w:t>
            </w:r>
          </w:p>
        </w:tc>
      </w:tr>
      <w:tr w:rsidR="00EB7FE8" w:rsidRPr="0024517E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bookmarkStart w:id="15" w:name="sub_1071"/>
            <w:r w:rsidRPr="0024517E">
              <w:rPr>
                <w:b/>
              </w:rPr>
              <w:t>1</w:t>
            </w:r>
            <w:bookmarkEnd w:id="15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9"/>
              <w:rPr>
                <w:b/>
              </w:rPr>
            </w:pPr>
            <w:r w:rsidRPr="0024517E">
              <w:rPr>
                <w:b/>
              </w:rPr>
              <w:t>Модуль 1. Актуальные вопросы профессиональной деятельности операционной медицинской сестры (операционного медицинского брата)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18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12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16" w:name="sub_1711"/>
            <w:r>
              <w:t>1.1</w:t>
            </w:r>
            <w:bookmarkEnd w:id="16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Нормативно-правовое регулирование вопросов оказания медицинской помощи в рамках профессиональной деятельности операционной медицинской сестры (операционного медицинского брата)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17" w:name="sub_1712"/>
            <w:r>
              <w:t>1.2</w:t>
            </w:r>
            <w:bookmarkEnd w:id="17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Актуальные вопросы ведения медицинской документации и электронного документооборота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18" w:name="sub_1713"/>
            <w:r>
              <w:t>1.3</w:t>
            </w:r>
            <w:bookmarkEnd w:id="18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Общение в профессиональной деятельности операционной медицинской сестры (операционного медицинского брата)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RPr="0024517E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bookmarkStart w:id="19" w:name="sub_1072"/>
            <w:r w:rsidRPr="0024517E">
              <w:rPr>
                <w:b/>
              </w:rPr>
              <w:t>2</w:t>
            </w:r>
            <w:bookmarkEnd w:id="19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9"/>
              <w:rPr>
                <w:b/>
              </w:rPr>
            </w:pPr>
            <w:r w:rsidRPr="0024517E">
              <w:rPr>
                <w:b/>
              </w:rPr>
              <w:t>Модуль 2. Организация и проведение мероприятий по созданию безопасной среды для пациентов и медицинских работников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48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24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24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20" w:name="sub_1721"/>
            <w:r>
              <w:t>2.1</w:t>
            </w:r>
            <w:bookmarkEnd w:id="20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Подходы и методы многоуровневой профилактики инфекций, связанных с оказанием медицинской помощи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21" w:name="sub_1722"/>
            <w:r>
              <w:t>2.2</w:t>
            </w:r>
            <w:bookmarkEnd w:id="21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Обращение с медицинскими отходами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22" w:name="sub_1723"/>
            <w:r>
              <w:t>2.3</w:t>
            </w:r>
            <w:bookmarkEnd w:id="22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Требования охраны труда в операционной (операционном блоке), актуальные вопросы личной безопасности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23" w:name="sub_1724"/>
            <w:r>
              <w:t>2.4</w:t>
            </w:r>
            <w:bookmarkEnd w:id="23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Проведение экстренных профилактических мероприятий при возникновении аварийных ситуаций с риском инфицирования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RPr="0024517E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bookmarkStart w:id="24" w:name="sub_1073"/>
            <w:r w:rsidRPr="0024517E">
              <w:rPr>
                <w:b/>
              </w:rPr>
              <w:t>3</w:t>
            </w:r>
            <w:bookmarkEnd w:id="24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9"/>
              <w:rPr>
                <w:b/>
              </w:rPr>
            </w:pPr>
            <w:r w:rsidRPr="0024517E">
              <w:rPr>
                <w:b/>
              </w:rPr>
              <w:t>Модуль 3. Организация и проведение оперативных вмешательств в составе хирургической бригады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64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24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39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1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25" w:name="sub_1731"/>
            <w:r>
              <w:t>3.1</w:t>
            </w:r>
            <w:bookmarkEnd w:id="25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Организация работы операционной медицинской сестры (операционного медицинского брата) при различных видах оперативных вмешательств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26" w:name="sub_1732"/>
            <w:r>
              <w:t>3.2</w:t>
            </w:r>
            <w:bookmarkEnd w:id="26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Подбор типовых наборов хирургических инструментов в зависимости от вида оперативных вмешательств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27" w:name="sub_1733"/>
            <w:r>
              <w:t>3.3</w:t>
            </w:r>
            <w:bookmarkEnd w:id="27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 xml:space="preserve">Применение лекарственных препаратов в практике операционной </w:t>
            </w:r>
            <w:r>
              <w:lastRenderedPageBreak/>
              <w:t>медицинской сестры (операционного медицинского брата)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lastRenderedPageBreak/>
              <w:t>14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28" w:name="sub_1734"/>
            <w:r>
              <w:t>3.4</w:t>
            </w:r>
            <w:bookmarkEnd w:id="28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Методы и правила подачи хирургических инструментов, перевязочного и шовного материала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29" w:name="sub_1735"/>
            <w:r>
              <w:t>3.5</w:t>
            </w:r>
            <w:bookmarkEnd w:id="29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 xml:space="preserve">Промежуточная аттестация по </w:t>
            </w:r>
            <w:hyperlink w:anchor="sub_1073" w:history="1">
              <w:r>
                <w:rPr>
                  <w:rStyle w:val="a4"/>
                </w:rPr>
                <w:t>модулю 3</w:t>
              </w:r>
            </w:hyperlink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1</w:t>
            </w:r>
          </w:p>
        </w:tc>
      </w:tr>
      <w:tr w:rsidR="00EB7FE8" w:rsidRPr="0024517E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bookmarkStart w:id="30" w:name="sub_1074"/>
            <w:r w:rsidRPr="0024517E">
              <w:rPr>
                <w:b/>
              </w:rPr>
              <w:t>4</w:t>
            </w:r>
            <w:bookmarkEnd w:id="30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9"/>
              <w:rPr>
                <w:b/>
              </w:rPr>
            </w:pPr>
            <w:r w:rsidRPr="0024517E">
              <w:rPr>
                <w:b/>
              </w:rPr>
              <w:t>Модуль 4. Современные технологии оказания медицинской помощи в экстренной форме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10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0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bookmarkStart w:id="31" w:name="sub_1741"/>
            <w:r>
              <w:t>4.1</w:t>
            </w:r>
            <w:bookmarkEnd w:id="31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6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7FE8" w:rsidRDefault="00EB7FE8">
            <w:pPr>
              <w:pStyle w:val="a7"/>
              <w:jc w:val="center"/>
            </w:pPr>
            <w:r>
              <w:t>0</w:t>
            </w:r>
          </w:p>
        </w:tc>
      </w:tr>
      <w:tr w:rsidR="00EB7FE8" w:rsidRPr="0024517E" w:rsidTr="006230E0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bookmarkStart w:id="32" w:name="sub_1075"/>
            <w:r w:rsidRPr="0024517E">
              <w:rPr>
                <w:b/>
              </w:rPr>
              <w:t>5</w:t>
            </w:r>
            <w:bookmarkEnd w:id="32"/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FE8" w:rsidRPr="0024517E" w:rsidRDefault="00EB7FE8">
            <w:pPr>
              <w:pStyle w:val="a9"/>
              <w:rPr>
                <w:b/>
              </w:rPr>
            </w:pPr>
            <w:r w:rsidRPr="0024517E">
              <w:rPr>
                <w:b/>
              </w:rPr>
              <w:t>Итоговая аттестация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0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7FE8" w:rsidRPr="0024517E" w:rsidRDefault="00EB7FE8">
            <w:pPr>
              <w:pStyle w:val="a7"/>
              <w:jc w:val="center"/>
              <w:rPr>
                <w:b/>
              </w:rPr>
            </w:pPr>
            <w:r w:rsidRPr="0024517E">
              <w:rPr>
                <w:b/>
              </w:rPr>
              <w:t>4</w:t>
            </w:r>
          </w:p>
        </w:tc>
      </w:tr>
      <w:tr w:rsidR="00EB7FE8" w:rsidTr="006230E0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7FE8" w:rsidRDefault="00EB7FE8">
            <w:pPr>
              <w:pStyle w:val="a7"/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FE8" w:rsidRDefault="00EB7FE8">
            <w:pPr>
              <w:pStyle w:val="a9"/>
            </w:pPr>
            <w:r>
              <w:t>Итого часов (трудоемкость)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144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58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7FE8" w:rsidRDefault="00EB7FE8">
            <w:pPr>
              <w:pStyle w:val="a7"/>
              <w:jc w:val="center"/>
            </w:pPr>
            <w:r>
              <w:t>81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7FE8" w:rsidRDefault="00EB7FE8">
            <w:pPr>
              <w:pStyle w:val="a7"/>
              <w:jc w:val="center"/>
            </w:pPr>
            <w:r>
              <w:t>5</w:t>
            </w:r>
          </w:p>
        </w:tc>
      </w:tr>
    </w:tbl>
    <w:p w:rsidR="0033524A" w:rsidRDefault="0033524A"/>
    <w:p w:rsidR="00753AFE" w:rsidRDefault="00753AFE">
      <w:pPr>
        <w:ind w:firstLine="0"/>
        <w:jc w:val="left"/>
        <w:sectPr w:rsidR="00753AFE">
          <w:headerReference w:type="default" r:id="rId13"/>
          <w:footerReference w:type="default" r:id="rId14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33524A" w:rsidRDefault="0033524A">
      <w:pPr>
        <w:ind w:firstLine="0"/>
        <w:jc w:val="left"/>
        <w:sectPr w:rsidR="0033524A" w:rsidSect="00753AFE">
          <w:type w:val="continuous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33524A" w:rsidRDefault="00AD7B7C">
      <w:pPr>
        <w:pStyle w:val="1"/>
      </w:pPr>
      <w:bookmarkStart w:id="33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6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33"/>
    <w:p w:rsidR="0033524A" w:rsidRDefault="0033524A"/>
    <w:p w:rsidR="0033524A" w:rsidRDefault="00AD7B7C">
      <w:bookmarkStart w:id="34" w:name="sub_1008"/>
      <w:r>
        <w:t>8. Рабочие программы модулей:</w:t>
      </w:r>
    </w:p>
    <w:bookmarkEnd w:id="34"/>
    <w:p w:rsidR="0033524A" w:rsidRDefault="0033524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"/>
        <w:gridCol w:w="2678"/>
        <w:gridCol w:w="5510"/>
        <w:gridCol w:w="1454"/>
      </w:tblGrid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№</w:t>
            </w:r>
          </w:p>
          <w:p w:rsidR="0033524A" w:rsidRDefault="00AD7B7C">
            <w:pPr>
              <w:pStyle w:val="a7"/>
              <w:jc w:val="center"/>
            </w:pPr>
            <w:r>
              <w:t>п/п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Содержание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  <w:jc w:val="center"/>
            </w:pPr>
            <w:r>
              <w:t>Коды формируемых компетенций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1"/>
            </w:pPr>
            <w:bookmarkStart w:id="35" w:name="sub_1081"/>
            <w:r>
              <w:t>1</w:t>
            </w:r>
            <w:bookmarkEnd w:id="35"/>
          </w:p>
        </w:tc>
        <w:tc>
          <w:tcPr>
            <w:tcW w:w="96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rPr>
                <w:rStyle w:val="a3"/>
              </w:rPr>
              <w:t>Модуль 1. Актуальные вопросы профессиональной деятельности операционной медицинской сестры (операционного медицинского брата)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36" w:name="sub_1811"/>
            <w:r>
              <w:t>1.1</w:t>
            </w:r>
            <w:bookmarkEnd w:id="36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Нормативно-правовое регулирование вопросов оказания медицинской помощи в рамках профессиональной деятельности операционной медицинской сестры (операционного медицинского брата)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 xml:space="preserve">Нормативные правовые акты, регламентирующие оказание медицинской помощи населению. Современные </w:t>
            </w:r>
            <w:hyperlink r:id="rId15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при оказании медицинской помощи, предусматривающие выполнение медицинских манипуляций операционными медицинскими сестрами (операционными медицинскими братьями). </w:t>
            </w:r>
            <w:hyperlink r:id="rId16" w:history="1">
              <w:r>
                <w:rPr>
                  <w:rStyle w:val="a4"/>
                </w:rPr>
                <w:t>Порядок</w:t>
              </w:r>
            </w:hyperlink>
            <w:r>
              <w:t xml:space="preserve"> оказания медицинской помощи взрослому населению по профилю "хирургия" в медицинской организации.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</w:pPr>
            <w:r>
              <w:t>ПК-2, 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37" w:name="sub_1812"/>
            <w:r>
              <w:t>1.2</w:t>
            </w:r>
            <w:bookmarkEnd w:id="37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Актуальные вопросы ведения медицинской документации и электронного документооборота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>Актуальные вопросы ведения медицинской документации в медицинских организациях, оказывающих медицинскую помощь в амбулаторных условиях, условиях дневного стационара и стационарных условиях. Унифицированные формы медицинской документации. Архивация документов. Оформление учетно-отчетной, статистической и контролирующей документации в медицинской организации.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</w:pPr>
            <w:r>
              <w:t>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38" w:name="sub_1813"/>
            <w:r>
              <w:t>1.3</w:t>
            </w:r>
            <w:bookmarkEnd w:id="38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Общение в профессиональной деятельности операционной медицинской сестры (операционного медицинского брата)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>Эффективные коммуникации в коллективе. Эффективные коммуникации с пациентами. Понятие "психологический климат". Общение как ключевой критерий создания благоприятного психологического климата в медицинской организации.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Ятрогенные заболевания.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t>ПК-1, ПК-2, 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1"/>
            </w:pPr>
            <w:bookmarkStart w:id="39" w:name="sub_1082"/>
            <w:r>
              <w:t>2</w:t>
            </w:r>
            <w:bookmarkEnd w:id="39"/>
          </w:p>
        </w:tc>
        <w:tc>
          <w:tcPr>
            <w:tcW w:w="96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rPr>
                <w:rStyle w:val="a3"/>
              </w:rPr>
              <w:t>Модуль 2. Организация и проведение мероприятий по созданию безопасной среды для пациентов и медицинских работников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40" w:name="sub_1821"/>
            <w:r>
              <w:t>2.1</w:t>
            </w:r>
            <w:bookmarkEnd w:id="40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9"/>
            </w:pPr>
            <w:r>
              <w:t xml:space="preserve">Подходы и методы многоуровневой профилактики инфекций, связанных с оказанием </w:t>
            </w:r>
            <w:r>
              <w:lastRenderedPageBreak/>
              <w:t>медицинской помощи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</w:pPr>
            <w:r>
              <w:lastRenderedPageBreak/>
              <w:t xml:space="preserve">Современные подходы и методы многоуровневой профилактики инфекций, связанных с оказанием медицинской помощи. Организация рабочего места и безопасной среды для проведения работ по дезинфекции,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и </w:t>
            </w:r>
            <w:r>
              <w:lastRenderedPageBreak/>
              <w:t xml:space="preserve">стерилизации медицинских изделий. Осуществление контроля и первичной дезинфекции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очистки, дезинфекции высокого уровня, стерилизации медицинских изделий, аппаратуры, инструментов и материалов. Правила асептики и антисептики. Требования к обеспечению внутреннего контроля качества и безопасности медицинской деятельности. Профессиональные риски, вредные и опасные производственные факторы по профилю отделения (подразделения) медицинской организации. Действия по предотвращению заражения медицинских работников парентеральными инфекциями.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524A" w:rsidRDefault="00AD7B7C">
            <w:pPr>
              <w:pStyle w:val="a9"/>
            </w:pPr>
            <w:r>
              <w:lastRenderedPageBreak/>
              <w:t>ПК-1, ПК-2, 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41" w:name="sub_1822"/>
            <w:r>
              <w:t>2.2</w:t>
            </w:r>
            <w:bookmarkEnd w:id="41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>Обращение с медицинскими отходами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>Актуальные нормативные правовые акты, регламентирующие обращение с медицинскими отходами. Правила сбора, накопления, временного хранения, обеззараживания, удаления медицинских отходов, кратность их вывоза. Порядок действий медицинских работников при нарушении целостности упаковки с медицинскими отходами класса Б. Алгоритм действий медицинских работников в случае аварийной ситуации с медицинскими отходами. Запрещенные действия при обращении с медицинскими отходами.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t>ПК-1, ПК-2, 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42" w:name="sub_1823"/>
            <w:r>
              <w:t>2.3</w:t>
            </w:r>
            <w:bookmarkEnd w:id="42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Требования охраны труда в операционной (операционном блоке), актуальные вопросы личной безопасности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>Охрана труда и техника безопасности при работе с медицинскими изделиями и лекарственными препаратами. Вредные и (или) опасные факторы производственной среды и трудового процесса. Оценка профессиональных рисков. Техника безопасности при работе с источниками сжатых газов. Требования охраны труда при работе с кровью и другими биологическими жидкостями пациентов, при обращении с острыми (колющими и режущими) хирургическими инструментами, биологическими материалами. Требования пожарной безопасности.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t>ПК-1, ПК-2, 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43" w:name="sub_1824"/>
            <w:r>
              <w:t>2.4</w:t>
            </w:r>
            <w:bookmarkEnd w:id="43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Проведение экстренных профилактических мероприятий при возникновении аварийных ситуаций с риском инфицирования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>Комплекс и правила проведения экстренных профилактических мероприятий при возникновении аварийных ситуаций с риском инфицирования медицинских работников и пациентов. Принцип "индивидуальной изоляции" при выполнении медицинских технологий с высоким риском инфицирования медицинских работников и пациентов.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t>ПК-1, ПК-2, 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1"/>
            </w:pPr>
            <w:bookmarkStart w:id="44" w:name="sub_1083"/>
            <w:r>
              <w:t>3</w:t>
            </w:r>
            <w:bookmarkEnd w:id="44"/>
          </w:p>
        </w:tc>
        <w:tc>
          <w:tcPr>
            <w:tcW w:w="96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rPr>
                <w:rStyle w:val="a3"/>
              </w:rPr>
              <w:t>Модуль 3. Организация и проведение оперативных вмешательств в составе хирургической бригады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45" w:name="sub_1831"/>
            <w:r>
              <w:t>3.1</w:t>
            </w:r>
            <w:bookmarkEnd w:id="45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 xml:space="preserve">Организация работы операционной медицинской сестры </w:t>
            </w:r>
            <w:r>
              <w:lastRenderedPageBreak/>
              <w:t>(операционного медицинского брата) при различных видах оперативных вмешательств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lastRenderedPageBreak/>
              <w:t xml:space="preserve">Виды, этапы и ход хирургической операции. Хирургия "одного дня". Актуальные вопросы эндоскопических операций. Актуальные вопросы </w:t>
            </w:r>
            <w:r>
              <w:lastRenderedPageBreak/>
              <w:t xml:space="preserve">нейрохирургических операций. Актуальные вопросы операций в офтальмологии. Актуальные вопросы операций в оториноларингологии. Актуальные вопросы оперативного лечения заболеваний и повреждений органов шеи. Актуальные вопросы операций в торакальной хирургии. Актуальные вопросы сосудистой хирургии и </w:t>
            </w:r>
            <w:proofErr w:type="spellStart"/>
            <w:r>
              <w:t>эндоваскулярной</w:t>
            </w:r>
            <w:proofErr w:type="spellEnd"/>
            <w:r>
              <w:t xml:space="preserve"> хирургии. Актуальные вопросы оперативного лечения заболеваний и повреждений брюшной стенки и органов брюшной полости. Актуальные вопросы урологических операций. Актуальные вопросы акушерских и гинекологических операций.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lastRenderedPageBreak/>
              <w:t>ПК-1, ПК-2, 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46" w:name="sub_1832"/>
            <w:r>
              <w:t>3.2</w:t>
            </w:r>
            <w:bookmarkEnd w:id="46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Подбор типовых наборов хирургических инструментов в зависимости от вида оперативных вмешательств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 xml:space="preserve">Типовые наборы хирургических инструментов в зависимости от вида оперативных вмешательств. Положение столика и операционной медицинской сестры (операционного медицинского брата) по отношению к оперирующим врачам-хирургам, выделение трех функциональных зон на инструментальном рабочем столике. Правила </w:t>
            </w:r>
            <w:proofErr w:type="spellStart"/>
            <w:r>
              <w:t>ассистирования</w:t>
            </w:r>
            <w:proofErr w:type="spellEnd"/>
            <w:r>
              <w:t xml:space="preserve"> врачу-хирургу при выполнении оперативных вмешательств. Правила передвижения членов хирургической бригады и медицинских работников в соответствии с зонами стерильности в операционной (операционном блоке). Использование в работе проверочного листа хирургической безопасности.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t>ПК-1, ПК-2, 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47" w:name="sub_1833"/>
            <w:r>
              <w:t>3.3</w:t>
            </w:r>
            <w:bookmarkEnd w:id="47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9"/>
            </w:pPr>
            <w:r>
              <w:t>Применение лекарственных препаратов в практике операционной медицинской сестры (операционного медицинского брата)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</w:pPr>
            <w:r>
              <w:t>Современные лекарственные формы, пути и правила введения лекарственных препаратов, используемых при проведении хирургических операций. Нежелательные реакции, осложнения при использовании лекарственных препаратов, меры профилактики и оказание медицинской помощи в неотложной форме.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524A" w:rsidRDefault="00AD7B7C">
            <w:pPr>
              <w:pStyle w:val="a9"/>
            </w:pPr>
            <w:r>
              <w:t>ПК-1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48" w:name="sub_1834"/>
            <w:r>
              <w:t>3.4</w:t>
            </w:r>
            <w:bookmarkEnd w:id="48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Методы и правила подачи хирургических инструментов, перевязочного и шовного материала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>Методы и правила подачи хирургических инструментов, перевязочного и шовного материала с сохранением стерильности. Роль операционной медицинской сестры (операционного медицинского брата) в предупреждении оставления инородных тел в зонах оперативного вмешательства, моральная и юридическая ответственность. Виды лигатур. Осложнения, возникающие в ходе хирургических вмешательств. Роль операционной медицинской сестры (операционного медицинского брата) в профилактике послеоперационных осложнений. Меры профилактики в случае возникновения угрозы заражения при нарушении правил техники безопасности или несчастном случае на рабочем месте.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t>ПК-1, ПК-2, 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49" w:name="sub_1835"/>
            <w:r>
              <w:lastRenderedPageBreak/>
              <w:t>3.5</w:t>
            </w:r>
            <w:bookmarkEnd w:id="49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 xml:space="preserve">Промежуточная аттестация по </w:t>
            </w:r>
            <w:hyperlink w:anchor="sub_1083" w:history="1">
              <w:r>
                <w:rPr>
                  <w:rStyle w:val="a4"/>
                </w:rPr>
                <w:t>модулю 3</w:t>
              </w:r>
            </w:hyperlink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</w:pPr>
            <w:r>
              <w:t xml:space="preserve">Контроль результатов обучения в рамках освоения тем </w:t>
            </w:r>
            <w:hyperlink w:anchor="sub_1831" w:history="1">
              <w:r>
                <w:rPr>
                  <w:rStyle w:val="a4"/>
                </w:rPr>
                <w:t>3.1-3.4</w:t>
              </w:r>
            </w:hyperlink>
            <w:r>
              <w:t>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t>ПК-1, ПК-2, ПК-3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1"/>
            </w:pPr>
            <w:bookmarkStart w:id="50" w:name="sub_1084"/>
            <w:r>
              <w:t>4</w:t>
            </w:r>
            <w:bookmarkEnd w:id="50"/>
          </w:p>
        </w:tc>
        <w:tc>
          <w:tcPr>
            <w:tcW w:w="96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9"/>
            </w:pPr>
            <w:r>
              <w:rPr>
                <w:rStyle w:val="a3"/>
              </w:rPr>
              <w:t>Модуль 4. Современные технологии оказания медицинской помощи в экстренной форме</w:t>
            </w:r>
          </w:p>
        </w:tc>
      </w:tr>
      <w:tr w:rsidR="0033524A"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  <w:jc w:val="center"/>
            </w:pPr>
            <w:bookmarkStart w:id="51" w:name="sub_1841"/>
            <w:r>
              <w:t>4.1</w:t>
            </w:r>
            <w:bookmarkEnd w:id="51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</w:pPr>
            <w:r>
              <w:t>Современное 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524A" w:rsidRDefault="00AD7B7C">
            <w:pPr>
              <w:pStyle w:val="a9"/>
            </w:pPr>
            <w:r>
              <w:t>ПК-4</w:t>
            </w:r>
          </w:p>
        </w:tc>
      </w:tr>
    </w:tbl>
    <w:p w:rsidR="0033524A" w:rsidRDefault="0033524A"/>
    <w:p w:rsidR="0033524A" w:rsidRDefault="00AD7B7C">
      <w:pPr>
        <w:pStyle w:val="1"/>
      </w:pPr>
      <w:bookmarkStart w:id="52" w:name="sub_1500"/>
      <w:r>
        <w:t>V. Формы аттестации</w:t>
      </w:r>
      <w:r>
        <w:rPr>
          <w:vertAlign w:val="superscript"/>
        </w:rPr>
        <w:t> </w:t>
      </w:r>
      <w:hyperlink w:anchor="sub_7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52"/>
    <w:p w:rsidR="0033524A" w:rsidRDefault="0033524A"/>
    <w:p w:rsidR="0033524A" w:rsidRDefault="00AD7B7C">
      <w:bookmarkStart w:id="53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определяются организацией.</w:t>
      </w:r>
    </w:p>
    <w:bookmarkEnd w:id="53"/>
    <w:p w:rsidR="0033524A" w:rsidRDefault="00AD7B7C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промежуточной аттестации, предусмотренной учебным планом.</w:t>
      </w:r>
    </w:p>
    <w:p w:rsidR="0033524A" w:rsidRDefault="00AD7B7C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8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33524A" w:rsidRDefault="00AD7B7C">
      <w:bookmarkStart w:id="54" w:name="sub_1010"/>
      <w:r>
        <w:t>10. Оценочные материалы Программы формируются организацией для проведения текущего контроля, промежуточной аттестации,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54"/>
    <w:p w:rsidR="0033524A" w:rsidRDefault="0033524A"/>
    <w:p w:rsidR="0033524A" w:rsidRDefault="00AD7B7C">
      <w:r>
        <w:rPr>
          <w:rStyle w:val="a3"/>
        </w:rPr>
        <w:t>Пример тестового задания</w:t>
      </w:r>
    </w:p>
    <w:p w:rsidR="0033524A" w:rsidRDefault="00AD7B7C">
      <w:r>
        <w:t>Инструкция: Выберите один правильный ответ</w:t>
      </w:r>
    </w:p>
    <w:p w:rsidR="0033524A" w:rsidRDefault="0033524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3845"/>
        <w:gridCol w:w="1651"/>
        <w:gridCol w:w="1766"/>
      </w:tblGrid>
      <w:tr w:rsidR="0033524A">
        <w:tc>
          <w:tcPr>
            <w:tcW w:w="2952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Вопрос (задание)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Варианты ответов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Правильный ответ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  <w:jc w:val="center"/>
            </w:pPr>
            <w:r>
              <w:t>Коды результатов обучения</w:t>
            </w:r>
          </w:p>
        </w:tc>
      </w:tr>
      <w:tr w:rsidR="0033524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9"/>
            </w:pPr>
            <w:r>
              <w:t xml:space="preserve">Одним из специальных хирургических инструментов для </w:t>
            </w:r>
            <w:proofErr w:type="spellStart"/>
            <w:r>
              <w:t>трахеостомии</w:t>
            </w:r>
            <w:proofErr w:type="spellEnd"/>
            <w:r>
              <w:t xml:space="preserve"> является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9"/>
            </w:pPr>
            <w:r>
              <w:t>A) крючок однозубый</w:t>
            </w:r>
          </w:p>
          <w:p w:rsidR="0033524A" w:rsidRDefault="00AD7B7C">
            <w:pPr>
              <w:pStyle w:val="a9"/>
            </w:pPr>
            <w:r>
              <w:t>Б) пинцет анатомический</w:t>
            </w:r>
          </w:p>
          <w:p w:rsidR="0033524A" w:rsidRDefault="00AD7B7C">
            <w:pPr>
              <w:pStyle w:val="a9"/>
            </w:pPr>
            <w:r>
              <w:t>B) ножницы пуговчатые</w:t>
            </w:r>
          </w:p>
          <w:p w:rsidR="0033524A" w:rsidRDefault="00AD7B7C">
            <w:pPr>
              <w:pStyle w:val="a9"/>
            </w:pPr>
            <w:r>
              <w:t xml:space="preserve">Г) зажим </w:t>
            </w:r>
            <w:proofErr w:type="spellStart"/>
            <w:r>
              <w:t>Бильрот</w:t>
            </w:r>
            <w:proofErr w:type="spellEnd"/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524A" w:rsidRDefault="00AD7B7C">
            <w:pPr>
              <w:pStyle w:val="a7"/>
              <w:jc w:val="center"/>
            </w:pPr>
            <w:r>
              <w:t>1.з7</w:t>
            </w:r>
          </w:p>
        </w:tc>
      </w:tr>
    </w:tbl>
    <w:p w:rsidR="0033524A" w:rsidRDefault="0033524A"/>
    <w:p w:rsidR="0033524A" w:rsidRDefault="00AD7B7C">
      <w:r>
        <w:rPr>
          <w:rStyle w:val="a3"/>
        </w:rPr>
        <w:t>Пример ситуационной задачи</w:t>
      </w:r>
    </w:p>
    <w:p w:rsidR="0033524A" w:rsidRDefault="00AD7B7C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33524A" w:rsidRDefault="0033524A"/>
    <w:p w:rsidR="0033524A" w:rsidRDefault="00AD7B7C">
      <w:r>
        <w:rPr>
          <w:rStyle w:val="a3"/>
        </w:rPr>
        <w:t>Условия</w:t>
      </w:r>
    </w:p>
    <w:p w:rsidR="0033524A" w:rsidRDefault="00AD7B7C">
      <w:r>
        <w:t xml:space="preserve">Пациентка Д. 58 лет, в течение 15 лет отмечает наличие расширенных, извитых подкожных вен на правой нижней конечности. В течение последнего года заметила умеренный отек правой голени и стопы, который уменьшается после ночного отдыха. Обратилась к врачу-хирургу шесть месяцев назад. Пациентке было проведено дуплексное сканирование вен нижних конечностей, назначена консервативная терапия, которая давала временный и неполный эффект. Принято решение о плановом хирургическом лечении. Пациентка доставлена в операционную для планового оперативного вмешательства - </w:t>
      </w:r>
      <w:proofErr w:type="spellStart"/>
      <w:r>
        <w:t>флебэктомии</w:t>
      </w:r>
      <w:proofErr w:type="spellEnd"/>
      <w:r>
        <w:t xml:space="preserve"> (комбинированной, по поводу варикозной болезни) на правой голени.</w:t>
      </w:r>
    </w:p>
    <w:p w:rsidR="0033524A" w:rsidRDefault="0033524A"/>
    <w:p w:rsidR="0033524A" w:rsidRDefault="00AD7B7C">
      <w:r>
        <w:rPr>
          <w:rStyle w:val="a3"/>
        </w:rPr>
        <w:t>Задания</w:t>
      </w:r>
    </w:p>
    <w:p w:rsidR="0033524A" w:rsidRDefault="00AD7B7C">
      <w:bookmarkStart w:id="55" w:name="sub_10101"/>
      <w:r>
        <w:t xml:space="preserve">1. Перечислите перечень необходимого набора медицинских инструментов для операции </w:t>
      </w:r>
      <w:proofErr w:type="spellStart"/>
      <w:r>
        <w:t>флебэктомии</w:t>
      </w:r>
      <w:proofErr w:type="spellEnd"/>
      <w:r>
        <w:t>.</w:t>
      </w:r>
    </w:p>
    <w:p w:rsidR="0033524A" w:rsidRDefault="00AD7B7C">
      <w:bookmarkStart w:id="56" w:name="sub_10102"/>
      <w:bookmarkEnd w:id="55"/>
      <w:r>
        <w:t>2. Перечислите, что необходимо приготовить операционной медицинской сестре (операционному медицинскому брату) для отграничения операционного поля.</w:t>
      </w:r>
    </w:p>
    <w:p w:rsidR="0033524A" w:rsidRDefault="00AD7B7C">
      <w:bookmarkStart w:id="57" w:name="sub_10103"/>
      <w:bookmarkEnd w:id="56"/>
      <w:r>
        <w:t>3. Определите положение пациентки во время операционного вмешательства на операционном столе.</w:t>
      </w:r>
    </w:p>
    <w:bookmarkEnd w:id="57"/>
    <w:p w:rsidR="0033524A" w:rsidRDefault="00AD7B7C">
      <w:r>
        <w:rPr>
          <w:rStyle w:val="a3"/>
        </w:rPr>
        <w:t>Эталоны ответов</w:t>
      </w:r>
    </w:p>
    <w:p w:rsidR="0033524A" w:rsidRDefault="00AD7B7C">
      <w:bookmarkStart w:id="58" w:name="sub_1101"/>
      <w:r>
        <w:t xml:space="preserve">1. Комплект хирургических инструментов: </w:t>
      </w:r>
      <w:proofErr w:type="spellStart"/>
      <w:r>
        <w:t>микрофлебэкстракторы</w:t>
      </w:r>
      <w:proofErr w:type="spellEnd"/>
      <w:r>
        <w:t xml:space="preserve"> - </w:t>
      </w:r>
      <w:proofErr w:type="spellStart"/>
      <w:r>
        <w:t>флебдиссекторы</w:t>
      </w:r>
      <w:proofErr w:type="spellEnd"/>
      <w:r>
        <w:t xml:space="preserve"> (крючки </w:t>
      </w:r>
      <w:proofErr w:type="spellStart"/>
      <w:r>
        <w:t>Varady</w:t>
      </w:r>
      <w:proofErr w:type="spellEnd"/>
      <w:r>
        <w:t xml:space="preserve">) для минимально-инвазивных </w:t>
      </w:r>
      <w:proofErr w:type="spellStart"/>
      <w:r>
        <w:t>флебэктомий</w:t>
      </w:r>
      <w:proofErr w:type="spellEnd"/>
      <w:r>
        <w:t xml:space="preserve">, комплект из шести инструментов; </w:t>
      </w:r>
      <w:proofErr w:type="spellStart"/>
      <w:r>
        <w:t>веноэкстрактор</w:t>
      </w:r>
      <w:proofErr w:type="spellEnd"/>
      <w:r>
        <w:t xml:space="preserve"> на тросу по Набатову (зонд хирургический), длина троса 1200 мм; зонд хирургический с тремя сменными коническими головками диаметром 9, 11 и 14 мм, длина троса 450 мм; зажим "</w:t>
      </w:r>
      <w:proofErr w:type="spellStart"/>
      <w:r>
        <w:t>Бильрот</w:t>
      </w:r>
      <w:proofErr w:type="spellEnd"/>
      <w:r>
        <w:t xml:space="preserve">" кровоостанавливающий, зубчатый, вертикально-изогнутый, длина 160 мм; зажим "Москит" зубчатый изогнутый по плоскости, длина 150 мм; ножницы вертикально-изогнутые сосудистые, длина 170 мм; зажим "Москит", изогнутый по ребру, длина 150 мм; пинцет анатомический, длина 150x2,5 мм; пинцет остроконечный, длина 100 мм; </w:t>
      </w:r>
      <w:proofErr w:type="spellStart"/>
      <w:r>
        <w:t>ранорасширитель</w:t>
      </w:r>
      <w:proofErr w:type="spellEnd"/>
      <w:r>
        <w:t xml:space="preserve"> с кремальерой.</w:t>
      </w:r>
    </w:p>
    <w:p w:rsidR="0033524A" w:rsidRDefault="00AD7B7C">
      <w:bookmarkStart w:id="59" w:name="sub_1102"/>
      <w:bookmarkEnd w:id="58"/>
      <w:r>
        <w:t>2. Для отграничения операционного поля необходимо одноразовое стерильное самоклеящеюся операционное белье.</w:t>
      </w:r>
    </w:p>
    <w:p w:rsidR="0033524A" w:rsidRDefault="00AD7B7C">
      <w:bookmarkStart w:id="60" w:name="sub_1103"/>
      <w:bookmarkEnd w:id="59"/>
      <w:r>
        <w:t>3. Положение пациентки на операционном столе: лежа на спине, руки вдоль туловища ноги немного раздвинуты.</w:t>
      </w:r>
    </w:p>
    <w:bookmarkEnd w:id="60"/>
    <w:p w:rsidR="0033524A" w:rsidRDefault="00AD7B7C">
      <w:r>
        <w:t xml:space="preserve">Коды результатов обучения: </w:t>
      </w:r>
      <w:proofErr w:type="gramStart"/>
      <w:r>
        <w:t>1.з</w:t>
      </w:r>
      <w:proofErr w:type="gramEnd"/>
      <w:r>
        <w:t>7, 1.з8, 1.з9.</w:t>
      </w:r>
    </w:p>
    <w:p w:rsidR="0033524A" w:rsidRDefault="0033524A"/>
    <w:p w:rsidR="0033524A" w:rsidRDefault="00AD7B7C">
      <w:pPr>
        <w:pStyle w:val="1"/>
      </w:pPr>
      <w:bookmarkStart w:id="61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9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61"/>
    <w:p w:rsidR="0033524A" w:rsidRDefault="0033524A"/>
    <w:p w:rsidR="0033524A" w:rsidRDefault="00AD7B7C">
      <w:bookmarkStart w:id="62" w:name="sub_1011"/>
      <w:r>
        <w:t>11. Требования к кадровым условиям реализации Программы:</w:t>
      </w:r>
    </w:p>
    <w:bookmarkEnd w:id="62"/>
    <w:p w:rsidR="0033524A" w:rsidRDefault="00AD7B7C">
      <w:r>
        <w:t>Реализация Программы обеспечивается работниками организации и (или) лицами, привлекаемыми на иных условиях.</w:t>
      </w:r>
    </w:p>
    <w:p w:rsidR="0033524A" w:rsidRDefault="00AD7B7C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7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работников образования", утвержденном </w:t>
      </w:r>
      <w:hyperlink r:id="rId18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 г. № 761н</w:t>
      </w:r>
      <w:r>
        <w:rPr>
          <w:vertAlign w:val="superscript"/>
        </w:rPr>
        <w:t> </w:t>
      </w:r>
      <w:hyperlink w:anchor="sub_11010" w:history="1">
        <w:r>
          <w:rPr>
            <w:rStyle w:val="a4"/>
            <w:vertAlign w:val="superscript"/>
          </w:rPr>
          <w:t>10</w:t>
        </w:r>
      </w:hyperlink>
      <w:r>
        <w:t xml:space="preserve">, или Едином квалификационном справочнике должностей руководителей, специалистов и служащих, </w:t>
      </w:r>
      <w:hyperlink r:id="rId19" w:history="1">
        <w:r>
          <w:rPr>
            <w:rStyle w:val="a4"/>
          </w:rPr>
          <w:t>разделе</w:t>
        </w:r>
      </w:hyperlink>
      <w:r>
        <w:t xml:space="preserve"> </w:t>
      </w:r>
      <w:r>
        <w:lastRenderedPageBreak/>
        <w:t xml:space="preserve">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0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 г. № 1н</w:t>
      </w:r>
      <w:r>
        <w:rPr>
          <w:vertAlign w:val="superscript"/>
        </w:rPr>
        <w:t> </w:t>
      </w:r>
      <w:hyperlink w:anchor="sub_11111" w:history="1">
        <w:r>
          <w:rPr>
            <w:rStyle w:val="a4"/>
            <w:vertAlign w:val="superscript"/>
          </w:rPr>
          <w:t>11</w:t>
        </w:r>
      </w:hyperlink>
      <w:r>
        <w:t xml:space="preserve">, и </w:t>
      </w:r>
      <w:hyperlink r:id="rId21" w:history="1">
        <w:r>
          <w:rPr>
            <w:rStyle w:val="a4"/>
          </w:rPr>
          <w:t>профессиональным стандартам</w:t>
        </w:r>
      </w:hyperlink>
      <w:r>
        <w:t xml:space="preserve"> (при наличии).</w:t>
      </w:r>
    </w:p>
    <w:p w:rsidR="0033524A" w:rsidRDefault="00AD7B7C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лицами, имеющими среднее медицинское образование или высшее медицинское образование и имеющими стаж медицинской и (или) педагогической деятельности по профилю Программы не менее 3 лет.</w:t>
      </w:r>
    </w:p>
    <w:p w:rsidR="0033524A" w:rsidRDefault="00AD7B7C">
      <w:r>
        <w:t>Занятия семинарского типа проводятся в группе обучающихся численностью не более 10 человек.</w:t>
      </w:r>
    </w:p>
    <w:p w:rsidR="0033524A" w:rsidRDefault="00AD7B7C">
      <w:bookmarkStart w:id="63" w:name="sub_1012"/>
      <w:r>
        <w:t>12. Требования к кадровому обеспечению реализации Программы в части практической подготовки:</w:t>
      </w:r>
    </w:p>
    <w:bookmarkEnd w:id="63"/>
    <w:p w:rsidR="0033524A" w:rsidRDefault="00AD7B7C">
      <w:r>
        <w:t>Занятия семинарского типа модуля 3,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:rsidR="0033524A" w:rsidRDefault="00AD7B7C">
      <w:bookmarkStart w:id="64" w:name="sub_1121"/>
      <w:r>
        <w:t>1) лица со средним медицинским образованием должны иметь аккредитацию по специальности "Операционное дело", осуществлять соответствующую медицинскую деятельность и иметь стаж такой деятельности не менее 3 лет;</w:t>
      </w:r>
    </w:p>
    <w:p w:rsidR="0033524A" w:rsidRDefault="00AD7B7C">
      <w:bookmarkStart w:id="65" w:name="sub_1122"/>
      <w:bookmarkEnd w:id="64"/>
      <w:r>
        <w:t>2) 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специальностей: "Хирургия", "Нейрохирургия", "Пластическая хирургия", "Сердечно-сосудистая хирургия", "Торакальная хирургия", "Челюстно-лицевая хирургия", осуществлять соответствующую медицинскую деятельность и иметь стаж такой деятельности не менее 3 лет.</w:t>
      </w:r>
    </w:p>
    <w:p w:rsidR="0033524A" w:rsidRDefault="00AD7B7C">
      <w:bookmarkStart w:id="66" w:name="sub_1013"/>
      <w:bookmarkEnd w:id="65"/>
      <w:r>
        <w:t>13. Требования к материально-техническому обеспечению реализации Программы:</w:t>
      </w:r>
    </w:p>
    <w:bookmarkEnd w:id="66"/>
    <w:p w:rsidR="0033524A" w:rsidRDefault="00AD7B7C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33524A" w:rsidRDefault="0033524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1"/>
        <w:gridCol w:w="7253"/>
      </w:tblGrid>
      <w:tr w:rsidR="0033524A">
        <w:tc>
          <w:tcPr>
            <w:tcW w:w="2971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Модуль</w:t>
            </w:r>
          </w:p>
        </w:tc>
        <w:tc>
          <w:tcPr>
            <w:tcW w:w="72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  <w:jc w:val="center"/>
            </w:pPr>
            <w:r>
              <w:t>Требования к материально-техническим условиям реализации Программы</w:t>
            </w:r>
          </w:p>
        </w:tc>
      </w:tr>
      <w:tr w:rsidR="0033524A">
        <w:tc>
          <w:tcPr>
            <w:tcW w:w="2971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Модуль 1. Актуальные вопросы профессиональной деятельности операционной медицинской сестры (операционного медицинского брата)</w:t>
            </w:r>
          </w:p>
        </w:tc>
        <w:tc>
          <w:tcPr>
            <w:tcW w:w="7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33524A" w:rsidRDefault="00AD7B7C">
            <w:pPr>
              <w:pStyle w:val="a7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33524A" w:rsidRDefault="00AD7B7C">
            <w:pPr>
              <w:pStyle w:val="a7"/>
            </w:pPr>
            <w:r>
              <w:t>3. Наличие тренажеров (симуляторов, манекенов, моделей), позволяющих формировать следующие умения: доставка и укладка пациента на операционный стол; обработка операционного поля; изоляция операционного поля стерильным бельем.</w:t>
            </w:r>
          </w:p>
        </w:tc>
      </w:tr>
      <w:tr w:rsidR="0033524A">
        <w:tc>
          <w:tcPr>
            <w:tcW w:w="2971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Модуль 2. Организация и проведение мероприятий по созданию безопасной среды для пациентов и медицинских работников</w:t>
            </w:r>
          </w:p>
        </w:tc>
        <w:tc>
          <w:tcPr>
            <w:tcW w:w="7253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33524A">
            <w:pPr>
              <w:pStyle w:val="a7"/>
            </w:pPr>
          </w:p>
        </w:tc>
      </w:tr>
      <w:tr w:rsidR="0033524A">
        <w:tc>
          <w:tcPr>
            <w:tcW w:w="2971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9"/>
            </w:pPr>
            <w:r>
              <w:t>Модуль 3. Организация и проведение оперативных вмешательств в составе хирургической бригады</w:t>
            </w:r>
          </w:p>
        </w:tc>
        <w:tc>
          <w:tcPr>
            <w:tcW w:w="7253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33524A">
            <w:pPr>
              <w:pStyle w:val="a7"/>
            </w:pPr>
          </w:p>
        </w:tc>
      </w:tr>
      <w:tr w:rsidR="0033524A">
        <w:tc>
          <w:tcPr>
            <w:tcW w:w="297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9"/>
            </w:pPr>
            <w:r>
              <w:t xml:space="preserve">Модуль 4. Современные технологии оказания медицинской помощи в </w:t>
            </w:r>
            <w:r>
              <w:lastRenderedPageBreak/>
              <w:t>экстренной форме</w:t>
            </w:r>
          </w:p>
        </w:tc>
        <w:tc>
          <w:tcPr>
            <w:tcW w:w="7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524A" w:rsidRDefault="00AD7B7C">
            <w:pPr>
              <w:pStyle w:val="a7"/>
            </w:pPr>
            <w:r>
              <w:lastRenderedPageBreak/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</w:t>
            </w:r>
            <w:r>
              <w:lastRenderedPageBreak/>
              <w:t>телекоммуникационной сети "Интернет".</w:t>
            </w:r>
          </w:p>
          <w:p w:rsidR="0033524A" w:rsidRDefault="00AD7B7C">
            <w:pPr>
              <w:pStyle w:val="a7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33524A" w:rsidRDefault="00AD7B7C">
            <w:pPr>
              <w:pStyle w:val="a7"/>
            </w:pPr>
            <w:r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33524A" w:rsidRDefault="0033524A"/>
    <w:p w:rsidR="0033524A" w:rsidRDefault="00AD7B7C">
      <w:bookmarkStart w:id="67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67"/>
    <w:p w:rsidR="0033524A" w:rsidRDefault="00AD7B7C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1212" w:history="1">
        <w:r>
          <w:rPr>
            <w:rStyle w:val="a4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33524A" w:rsidRDefault="0033524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8"/>
        <w:gridCol w:w="7541"/>
      </w:tblGrid>
      <w:tr w:rsidR="0033524A">
        <w:tc>
          <w:tcPr>
            <w:tcW w:w="2698" w:type="dxa"/>
            <w:tcBorders>
              <w:top w:val="single" w:sz="4" w:space="0" w:color="auto"/>
              <w:bottom w:val="nil"/>
              <w:right w:val="nil"/>
            </w:tcBorders>
          </w:tcPr>
          <w:p w:rsidR="0033524A" w:rsidRDefault="00AD7B7C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3524A" w:rsidRDefault="00AD7B7C">
            <w:pPr>
              <w:pStyle w:val="a7"/>
              <w:jc w:val="center"/>
            </w:pPr>
            <w:r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33524A">
        <w:tc>
          <w:tcPr>
            <w:tcW w:w="10239" w:type="dxa"/>
            <w:gridSpan w:val="2"/>
            <w:tcBorders>
              <w:top w:val="single" w:sz="4" w:space="0" w:color="auto"/>
              <w:bottom w:val="nil"/>
            </w:tcBorders>
          </w:tcPr>
          <w:p w:rsidR="0033524A" w:rsidRDefault="00AD7B7C">
            <w:pPr>
              <w:pStyle w:val="1"/>
            </w:pPr>
            <w:r>
              <w:t>Модуль 3. Организация и проведение оперативных вмешательств в составе хирургической бригады</w:t>
            </w:r>
          </w:p>
        </w:tc>
      </w:tr>
      <w:tr w:rsidR="0033524A">
        <w:tc>
          <w:tcPr>
            <w:tcW w:w="269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3524A" w:rsidRDefault="00AD7B7C">
            <w:pPr>
              <w:pStyle w:val="a9"/>
            </w:pPr>
            <w:r>
              <w:t>Темы, предусматривающие практическую подготовку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524A" w:rsidRDefault="00AD7B7C">
            <w:pPr>
              <w:pStyle w:val="a7"/>
            </w:pPr>
            <w:r>
              <w:t>1. Осуществление медицинской деятельности, предусматривающей:</w:t>
            </w:r>
          </w:p>
          <w:p w:rsidR="0033524A" w:rsidRDefault="00AD7B7C">
            <w:pPr>
              <w:pStyle w:val="a7"/>
            </w:pPr>
            <w:r>
              <w:t>1) организацию и выполнение работ (услуг) при оказании первичной специализированной медико-санитарной помощи в условиях дневного стационара и (или) специализированной медицинской помощи в условиях дневного стационара (наличие соответствующей лицензии) по: хирургии; организации здравоохранения и общественному здоровью, эпидемиологии;</w:t>
            </w:r>
          </w:p>
          <w:p w:rsidR="0033524A" w:rsidRDefault="00AD7B7C">
            <w:pPr>
              <w:pStyle w:val="a9"/>
            </w:pPr>
            <w:r>
              <w:t>2) наличие в структуре операционной (операционного блока);</w:t>
            </w:r>
          </w:p>
          <w:p w:rsidR="0033524A" w:rsidRDefault="00AD7B7C">
            <w:pPr>
              <w:pStyle w:val="a7"/>
            </w:pPr>
            <w:r>
              <w:t>3) не менее 1 занятой штатной единицы должности операционной медицинской сестры (операционного медицинского брата) и (или) должности старшей операционной медицинской сестры (старшего операционного медицинского брата) на 5 обучающихся.</w:t>
            </w:r>
          </w:p>
          <w:p w:rsidR="0033524A" w:rsidRDefault="00AD7B7C">
            <w:pPr>
              <w:pStyle w:val="a7"/>
            </w:pPr>
            <w:r>
              <w:t>2. Осуществление медицинской деятельности, предусматривающей:</w:t>
            </w:r>
          </w:p>
          <w:p w:rsidR="0033524A" w:rsidRDefault="00AD7B7C">
            <w:pPr>
              <w:pStyle w:val="a7"/>
            </w:pPr>
            <w:r>
              <w:t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по: хирургии; анестезиологии и реаниматологии; организации здравоохранения и общественному здоровью, эпидемиологии;</w:t>
            </w:r>
          </w:p>
          <w:p w:rsidR="0033524A" w:rsidRDefault="00AD7B7C">
            <w:pPr>
              <w:pStyle w:val="a9"/>
            </w:pPr>
            <w:r>
              <w:t>2) наличие в структуре операционной (операционного блока);</w:t>
            </w:r>
          </w:p>
          <w:p w:rsidR="0033524A" w:rsidRDefault="00AD7B7C">
            <w:pPr>
              <w:pStyle w:val="a7"/>
            </w:pPr>
            <w:r>
              <w:lastRenderedPageBreak/>
              <w:t>3) не менее 1 занятой штатной единицы должности операционной медицинской сестры (операционного медицинского брата) и (или) должности старшей операционной медицинской сестры (старшего операционного медицинского брата) на 5 обучающихся.</w:t>
            </w:r>
          </w:p>
        </w:tc>
      </w:tr>
    </w:tbl>
    <w:p w:rsidR="0033524A" w:rsidRDefault="0033524A"/>
    <w:p w:rsidR="0033524A" w:rsidRDefault="00AD7B7C">
      <w:bookmarkStart w:id="68" w:name="sub_1015"/>
      <w:r>
        <w:t>15. Требования к использованию ЭО и ДОТ, учебно-методическому обеспечению реализации Программы:</w:t>
      </w:r>
    </w:p>
    <w:bookmarkEnd w:id="68"/>
    <w:p w:rsidR="0033524A" w:rsidRDefault="00AD7B7C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33524A" w:rsidRDefault="00AD7B7C">
      <w:r>
        <w:t>По решению организации занятия семинарского типа при реализации Программы могут проводиться с использованием ЭО и ДОТ, если это предусмотрено учебным планом.</w:t>
      </w:r>
    </w:p>
    <w:p w:rsidR="0033524A" w:rsidRDefault="00AD7B7C">
      <w:r>
        <w:t>Использование ЭО и ДОТ при проведении промежуточной и итоговой аттестаций не допускается.</w:t>
      </w:r>
    </w:p>
    <w:p w:rsidR="0033524A" w:rsidRDefault="00AD7B7C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33524A" w:rsidRDefault="00AD7B7C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33524A" w:rsidRDefault="00AD7B7C">
      <w:bookmarkStart w:id="69" w:name="sub_1016"/>
      <w:r>
        <w:t xml:space="preserve">16. Финансовое обеспечение реализации Программы должно осуществляться в объеме не ниже определенного в соответствии с </w:t>
      </w:r>
      <w:hyperlink r:id="rId22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23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69"/>
    <w:p w:rsidR="0033524A" w:rsidRDefault="0033524A"/>
    <w:p w:rsidR="0033524A" w:rsidRDefault="00AD7B7C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33524A" w:rsidRDefault="00AD7B7C">
      <w:pPr>
        <w:pStyle w:val="aa"/>
      </w:pPr>
      <w:bookmarkStart w:id="70" w:name="sub_1111"/>
      <w:r>
        <w:rPr>
          <w:vertAlign w:val="superscript"/>
        </w:rPr>
        <w:t>1</w:t>
      </w:r>
      <w:r>
        <w:t xml:space="preserve"> </w:t>
      </w:r>
      <w:hyperlink r:id="rId24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25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 г. № 266 (зарегистрирован Министерством юстиции Российской Федерации 22 апреля 2025 г., регистрационный № 81928), действует до 1 сентября 2031 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33524A" w:rsidRDefault="00AD7B7C">
      <w:pPr>
        <w:pStyle w:val="aa"/>
      </w:pPr>
      <w:bookmarkStart w:id="71" w:name="sub_2222"/>
      <w:bookmarkEnd w:id="70"/>
      <w:r>
        <w:rPr>
          <w:vertAlign w:val="superscript"/>
        </w:rPr>
        <w:t>2</w:t>
      </w:r>
      <w:r>
        <w:t xml:space="preserve"> </w:t>
      </w:r>
      <w:hyperlink r:id="rId26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 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 г., регистрационный № 34779) с изменением, внесенным </w:t>
      </w:r>
      <w:hyperlink r:id="rId27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 г. № 254н (зарегистрирован Министерством юстиции Российской Федерации 29 марта 2017 г., регистрационный № 46168).</w:t>
      </w:r>
    </w:p>
    <w:p w:rsidR="0033524A" w:rsidRDefault="00AD7B7C">
      <w:pPr>
        <w:pStyle w:val="aa"/>
      </w:pPr>
      <w:bookmarkStart w:id="72" w:name="sub_3333"/>
      <w:bookmarkEnd w:id="71"/>
      <w:r>
        <w:rPr>
          <w:vertAlign w:val="superscript"/>
        </w:rPr>
        <w:t>3</w:t>
      </w:r>
      <w:r>
        <w:t xml:space="preserve"> </w:t>
      </w:r>
      <w:hyperlink r:id="rId28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 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 г., регистрационный № 28534).</w:t>
      </w:r>
    </w:p>
    <w:p w:rsidR="0033524A" w:rsidRDefault="00AD7B7C">
      <w:pPr>
        <w:pStyle w:val="aa"/>
      </w:pPr>
      <w:bookmarkStart w:id="73" w:name="sub_4444"/>
      <w:bookmarkEnd w:id="72"/>
      <w:r>
        <w:rPr>
          <w:vertAlign w:val="superscript"/>
        </w:rPr>
        <w:t>4</w:t>
      </w:r>
      <w:r>
        <w:t xml:space="preserve"> </w:t>
      </w:r>
      <w:hyperlink r:id="rId29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33524A" w:rsidRDefault="00AD7B7C">
      <w:pPr>
        <w:pStyle w:val="aa"/>
      </w:pPr>
      <w:bookmarkStart w:id="74" w:name="sub_5555"/>
      <w:bookmarkEnd w:id="73"/>
      <w:r>
        <w:rPr>
          <w:vertAlign w:val="superscript"/>
        </w:rPr>
        <w:t>5</w:t>
      </w:r>
      <w:r>
        <w:t xml:space="preserve"> </w:t>
      </w:r>
      <w:hyperlink r:id="rId30" w:history="1">
        <w:r>
          <w:rPr>
            <w:rStyle w:val="a4"/>
          </w:rPr>
          <w:t>Пункт 22 статьи 2</w:t>
        </w:r>
      </w:hyperlink>
      <w:r>
        <w:t xml:space="preserve"> Федерального закона от 29 декабря 2012 г. № 273-ФЗ "Об образовании в Российской Федерации" (далее - Федеральный закон № 273-ФЗ); </w:t>
      </w:r>
      <w:hyperlink r:id="rId31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33524A" w:rsidRDefault="00AD7B7C">
      <w:pPr>
        <w:pStyle w:val="aa"/>
      </w:pPr>
      <w:bookmarkStart w:id="75" w:name="sub_6666"/>
      <w:bookmarkEnd w:id="74"/>
      <w:r>
        <w:rPr>
          <w:vertAlign w:val="superscript"/>
        </w:rPr>
        <w:t>6</w:t>
      </w:r>
      <w:r>
        <w:t xml:space="preserve"> </w:t>
      </w:r>
      <w:hyperlink r:id="rId32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33524A" w:rsidRDefault="00AD7B7C">
      <w:pPr>
        <w:pStyle w:val="aa"/>
      </w:pPr>
      <w:bookmarkStart w:id="76" w:name="sub_7777"/>
      <w:bookmarkEnd w:id="75"/>
      <w:r>
        <w:rPr>
          <w:vertAlign w:val="superscript"/>
        </w:rPr>
        <w:t>7</w:t>
      </w:r>
      <w:r>
        <w:t xml:space="preserve"> </w:t>
      </w:r>
      <w:hyperlink r:id="rId33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33524A" w:rsidRDefault="00AD7B7C">
      <w:pPr>
        <w:pStyle w:val="aa"/>
      </w:pPr>
      <w:bookmarkStart w:id="77" w:name="sub_8888"/>
      <w:bookmarkEnd w:id="76"/>
      <w:r>
        <w:rPr>
          <w:vertAlign w:val="superscript"/>
        </w:rPr>
        <w:t>8</w:t>
      </w:r>
      <w:r>
        <w:t xml:space="preserve"> </w:t>
      </w:r>
      <w:hyperlink r:id="rId34" w:history="1">
        <w:r>
          <w:rPr>
            <w:rStyle w:val="a4"/>
          </w:rPr>
          <w:t>Пункт 1 части 10 статьи 60</w:t>
        </w:r>
      </w:hyperlink>
      <w:r>
        <w:t xml:space="preserve"> Федерального закона № 273-ФЗ.</w:t>
      </w:r>
    </w:p>
    <w:p w:rsidR="0033524A" w:rsidRDefault="00AD7B7C">
      <w:pPr>
        <w:pStyle w:val="aa"/>
      </w:pPr>
      <w:bookmarkStart w:id="78" w:name="sub_9999"/>
      <w:bookmarkEnd w:id="77"/>
      <w:r>
        <w:rPr>
          <w:vertAlign w:val="superscript"/>
        </w:rPr>
        <w:t>9</w:t>
      </w:r>
      <w:r>
        <w:t xml:space="preserve"> </w:t>
      </w:r>
      <w:hyperlink r:id="rId35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33524A" w:rsidRDefault="00AD7B7C">
      <w:pPr>
        <w:pStyle w:val="aa"/>
      </w:pPr>
      <w:bookmarkStart w:id="79" w:name="sub_11010"/>
      <w:bookmarkEnd w:id="78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 г., регистрационный № 18638, с </w:t>
      </w:r>
      <w:hyperlink r:id="rId36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37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 г. № 448н (зарегистрирован Министерством юстиции Российской Федерации 1 июля 2011 г., </w:t>
      </w:r>
      <w:r>
        <w:lastRenderedPageBreak/>
        <w:t>регистрационный № 21240).</w:t>
      </w:r>
    </w:p>
    <w:p w:rsidR="0033524A" w:rsidRDefault="00AD7B7C">
      <w:pPr>
        <w:pStyle w:val="aa"/>
      </w:pPr>
      <w:bookmarkStart w:id="80" w:name="sub_11111"/>
      <w:bookmarkEnd w:id="79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 г., регистрационный № 20237, с </w:t>
      </w:r>
      <w:hyperlink r:id="rId38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39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 г. № 39н (зарегистрирован Министерством юстиции Российской Федерации 27 февраля 2023 г., регистрационный № 72453).</w:t>
      </w:r>
    </w:p>
    <w:p w:rsidR="0033524A" w:rsidRDefault="00AD7B7C">
      <w:pPr>
        <w:pStyle w:val="aa"/>
      </w:pPr>
      <w:bookmarkStart w:id="81" w:name="sub_11212"/>
      <w:bookmarkEnd w:id="80"/>
      <w:r>
        <w:rPr>
          <w:vertAlign w:val="superscript"/>
        </w:rPr>
        <w:t>12</w:t>
      </w:r>
      <w:r>
        <w:t xml:space="preserve"> </w:t>
      </w:r>
      <w:hyperlink r:id="rId40" w:history="1">
        <w:r>
          <w:rPr>
            <w:rStyle w:val="a4"/>
          </w:rPr>
          <w:t>Часть 4 статьи 82</w:t>
        </w:r>
      </w:hyperlink>
      <w:r>
        <w:t xml:space="preserve"> Федерального закона № 273-ФЗ.</w:t>
      </w:r>
    </w:p>
    <w:bookmarkEnd w:id="81"/>
    <w:p w:rsidR="00AD7B7C" w:rsidRDefault="00AD7B7C"/>
    <w:sectPr w:rsidR="00AD7B7C">
      <w:headerReference w:type="default" r:id="rId41"/>
      <w:footerReference w:type="default" r:id="rId42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B63" w:rsidRDefault="009B4B63">
      <w:r>
        <w:separator/>
      </w:r>
    </w:p>
  </w:endnote>
  <w:endnote w:type="continuationSeparator" w:id="0">
    <w:p w:rsidR="009B4B63" w:rsidRDefault="009B4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22458F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22458F" w:rsidRDefault="0022458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2458F" w:rsidRDefault="0022458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2458F" w:rsidRDefault="0022458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22458F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22458F" w:rsidRDefault="0022458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2458F" w:rsidRDefault="0022458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2458F" w:rsidRDefault="0022458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22458F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22458F" w:rsidRDefault="0022458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2458F" w:rsidRDefault="0022458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2458F" w:rsidRDefault="0022458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B63" w:rsidRDefault="009B4B63">
      <w:r>
        <w:separator/>
      </w:r>
    </w:p>
  </w:footnote>
  <w:footnote w:type="continuationSeparator" w:id="0">
    <w:p w:rsidR="009B4B63" w:rsidRDefault="009B4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285573"/>
      <w:docPartObj>
        <w:docPartGallery w:val="Page Numbers (Top of Page)"/>
        <w:docPartUnique/>
      </w:docPartObj>
    </w:sdtPr>
    <w:sdtContent>
      <w:p w:rsidR="0022458F" w:rsidRDefault="0022458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2684">
          <w:rPr>
            <w:noProof/>
          </w:rPr>
          <w:t>11</w:t>
        </w:r>
        <w:r>
          <w:fldChar w:fldCharType="end"/>
        </w:r>
      </w:p>
    </w:sdtContent>
  </w:sdt>
  <w:p w:rsidR="0022458F" w:rsidRPr="00127741" w:rsidRDefault="0022458F" w:rsidP="00127741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9552355"/>
      <w:docPartObj>
        <w:docPartGallery w:val="Page Numbers (Top of Page)"/>
        <w:docPartUnique/>
      </w:docPartObj>
    </w:sdtPr>
    <w:sdtContent>
      <w:p w:rsidR="0022458F" w:rsidRDefault="0022458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2684">
          <w:rPr>
            <w:noProof/>
          </w:rPr>
          <w:t>20</w:t>
        </w:r>
        <w:r>
          <w:fldChar w:fldCharType="end"/>
        </w:r>
      </w:p>
    </w:sdtContent>
  </w:sdt>
  <w:p w:rsidR="0022458F" w:rsidRPr="00127741" w:rsidRDefault="0022458F" w:rsidP="0012774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741"/>
    <w:rsid w:val="00127741"/>
    <w:rsid w:val="0022458F"/>
    <w:rsid w:val="0024517E"/>
    <w:rsid w:val="002F3F32"/>
    <w:rsid w:val="0033524A"/>
    <w:rsid w:val="00422684"/>
    <w:rsid w:val="006230E0"/>
    <w:rsid w:val="00753AFE"/>
    <w:rsid w:val="009771F1"/>
    <w:rsid w:val="009B4B63"/>
    <w:rsid w:val="009C0370"/>
    <w:rsid w:val="00AD7B7C"/>
    <w:rsid w:val="00D87EF7"/>
    <w:rsid w:val="00DD06A6"/>
    <w:rsid w:val="00DD34A8"/>
    <w:rsid w:val="00EB7FE8"/>
    <w:rsid w:val="00FD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22F2CE"/>
  <w14:defaultImageDpi w14:val="0"/>
  <w15:docId w15:val="{2BE08CBE-9470-45F7-BD0E-C85641DCA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DD34A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D34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hyperlink" Target="https://internet.garant.ru/document/redirect/199499/0" TargetMode="External"/><Relationship Id="rId26" Type="http://schemas.openxmlformats.org/officeDocument/2006/relationships/hyperlink" Target="https://internet.garant.ru/document/redirect/70807194/1001" TargetMode="External"/><Relationship Id="rId39" Type="http://schemas.openxmlformats.org/officeDocument/2006/relationships/hyperlink" Target="https://internet.garant.ru/document/redirect/406449685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57746200/0" TargetMode="External"/><Relationship Id="rId34" Type="http://schemas.openxmlformats.org/officeDocument/2006/relationships/hyperlink" Target="https://internet.garant.ru/document/redirect/70291362/108734" TargetMode="External"/><Relationship Id="rId42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57411597/0" TargetMode="External"/><Relationship Id="rId17" Type="http://schemas.openxmlformats.org/officeDocument/2006/relationships/hyperlink" Target="https://internet.garant.ru/document/redirect/199499/1010" TargetMode="External"/><Relationship Id="rId25" Type="http://schemas.openxmlformats.org/officeDocument/2006/relationships/hyperlink" Target="https://internet.garant.ru/document/redirect/411917644/0" TargetMode="External"/><Relationship Id="rId33" Type="http://schemas.openxmlformats.org/officeDocument/2006/relationships/hyperlink" Target="https://internet.garant.ru/document/redirect/411917644/1011" TargetMode="External"/><Relationship Id="rId38" Type="http://schemas.openxmlformats.org/officeDocument/2006/relationships/hyperlink" Target="https://internet.garant.ru/document/redirect/406449685/10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70365864/10000" TargetMode="External"/><Relationship Id="rId20" Type="http://schemas.openxmlformats.org/officeDocument/2006/relationships/hyperlink" Target="https://internet.garant.ru/document/redirect/55170898/0" TargetMode="External"/><Relationship Id="rId29" Type="http://schemas.openxmlformats.org/officeDocument/2006/relationships/hyperlink" Target="https://internet.garant.ru/document/redirect/411917644/1011" TargetMode="External"/><Relationship Id="rId41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411917644/1011" TargetMode="External"/><Relationship Id="rId32" Type="http://schemas.openxmlformats.org/officeDocument/2006/relationships/hyperlink" Target="https://internet.garant.ru/document/redirect/411917644/1011" TargetMode="External"/><Relationship Id="rId37" Type="http://schemas.openxmlformats.org/officeDocument/2006/relationships/hyperlink" Target="https://internet.garant.ru/document/redirect/55171672/0" TargetMode="External"/><Relationship Id="rId40" Type="http://schemas.openxmlformats.org/officeDocument/2006/relationships/hyperlink" Target="https://internet.garant.ru/document/redirect/70291362/10895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57411597/0" TargetMode="External"/><Relationship Id="rId23" Type="http://schemas.openxmlformats.org/officeDocument/2006/relationships/hyperlink" Target="https://internet.garant.ru/document/redirect/70291362/0" TargetMode="External"/><Relationship Id="rId28" Type="http://schemas.openxmlformats.org/officeDocument/2006/relationships/hyperlink" Target="https://internet.garant.ru/document/redirect/70366852/0" TargetMode="External"/><Relationship Id="rId36" Type="http://schemas.openxmlformats.org/officeDocument/2006/relationships/hyperlink" Target="https://internet.garant.ru/document/redirect/55171672/1000" TargetMode="External"/><Relationship Id="rId10" Type="http://schemas.openxmlformats.org/officeDocument/2006/relationships/hyperlink" Target="https://internet.garant.ru/document/redirect/70366852/12" TargetMode="External"/><Relationship Id="rId19" Type="http://schemas.openxmlformats.org/officeDocument/2006/relationships/hyperlink" Target="https://internet.garant.ru/document/redirect/55170898/1100" TargetMode="External"/><Relationship Id="rId31" Type="http://schemas.openxmlformats.org/officeDocument/2006/relationships/hyperlink" Target="https://internet.garant.ru/document/redirect/411917644/1011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footer" Target="footer2.xml"/><Relationship Id="rId22" Type="http://schemas.openxmlformats.org/officeDocument/2006/relationships/hyperlink" Target="https://internet.garant.ru/document/redirect/12112604/0" TargetMode="External"/><Relationship Id="rId27" Type="http://schemas.openxmlformats.org/officeDocument/2006/relationships/hyperlink" Target="https://internet.garant.ru/document/redirect/71642732/0" TargetMode="External"/><Relationship Id="rId30" Type="http://schemas.openxmlformats.org/officeDocument/2006/relationships/hyperlink" Target="https://internet.garant.ru/document/redirect/70291362/102222" TargetMode="External"/><Relationship Id="rId35" Type="http://schemas.openxmlformats.org/officeDocument/2006/relationships/hyperlink" Target="https://internet.garant.ru/document/redirect/411917644/1011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6256</Words>
  <Characters>35663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7</cp:revision>
  <cp:lastPrinted>2026-09-02T00:18:00Z</cp:lastPrinted>
  <dcterms:created xsi:type="dcterms:W3CDTF">2026-09-01T23:55:00Z</dcterms:created>
  <dcterms:modified xsi:type="dcterms:W3CDTF">2026-09-08T02:28:00Z</dcterms:modified>
</cp:coreProperties>
</file>