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3A8D" w:rsidRDefault="00A43A8D">
      <w:pPr>
        <w:pStyle w:val="1"/>
      </w:pPr>
      <w:r>
        <w:rPr>
          <w:noProof/>
        </w:rPr>
        <w:drawing>
          <wp:inline distT="0" distB="0" distL="0" distR="0" wp14:anchorId="01AD17CE" wp14:editId="27B1DDD0">
            <wp:extent cx="6250940" cy="88392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250940" cy="8839200"/>
                    </a:xfrm>
                    <a:prstGeom prst="rect">
                      <a:avLst/>
                    </a:prstGeom>
                  </pic:spPr>
                </pic:pic>
              </a:graphicData>
            </a:graphic>
          </wp:inline>
        </w:drawing>
      </w:r>
    </w:p>
    <w:p w:rsidR="00A43A8D" w:rsidRDefault="00A43A8D">
      <w:pPr>
        <w:pStyle w:val="1"/>
      </w:pPr>
      <w:r>
        <w:rPr>
          <w:noProof/>
        </w:rPr>
        <w:lastRenderedPageBreak/>
        <w:drawing>
          <wp:inline distT="0" distB="0" distL="0" distR="0" wp14:anchorId="112F326F" wp14:editId="04810840">
            <wp:extent cx="6250940" cy="88392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250940" cy="8839200"/>
                    </a:xfrm>
                    <a:prstGeom prst="rect">
                      <a:avLst/>
                    </a:prstGeom>
                  </pic:spPr>
                </pic:pic>
              </a:graphicData>
            </a:graphic>
          </wp:inline>
        </w:drawing>
      </w:r>
      <w:bookmarkStart w:id="0" w:name="_GoBack"/>
      <w:bookmarkEnd w:id="0"/>
    </w:p>
    <w:p w:rsidR="00B33945" w:rsidRDefault="004944D9">
      <w:pPr>
        <w:pStyle w:val="1"/>
      </w:pPr>
      <w:r>
        <w:lastRenderedPageBreak/>
        <w:t>Д</w:t>
      </w:r>
      <w:r w:rsidR="008731F9">
        <w:t>ополнительная профессиональная программа повышения квалификации по специальности "Лечебное дело" для лиц, получающих или имеющих среднее профессиональное образование</w:t>
      </w:r>
    </w:p>
    <w:p w:rsidR="00B33945" w:rsidRDefault="008731F9">
      <w:pPr>
        <w:pStyle w:val="1"/>
      </w:pPr>
      <w:bookmarkStart w:id="1" w:name="sub_1100"/>
      <w:r>
        <w:t>I. Общие положения</w:t>
      </w:r>
    </w:p>
    <w:bookmarkEnd w:id="1"/>
    <w:p w:rsidR="00B33945" w:rsidRDefault="00B33945"/>
    <w:p w:rsidR="00B33945" w:rsidRDefault="008731F9">
      <w:bookmarkStart w:id="2" w:name="sub_1001"/>
      <w:r>
        <w:t>1. Целью дополнительной профессиональной программы повышения квалификации специалистов</w:t>
      </w:r>
      <w:r>
        <w:rPr>
          <w:vertAlign w:val="superscript"/>
        </w:rPr>
        <w:t> </w:t>
      </w:r>
      <w:hyperlink w:anchor="sub_1111" w:history="1">
        <w:r>
          <w:rPr>
            <w:rStyle w:val="a4"/>
            <w:vertAlign w:val="superscript"/>
          </w:rPr>
          <w:t>1</w:t>
        </w:r>
      </w:hyperlink>
      <w:r>
        <w:t xml:space="preserve"> со средним медицинским образованием (далее - Программа) является совершенствование компетенций, необходимых для осуществления профессиональной деятельности по специальности "Лечебное дело" (область профессиональной деятельности</w:t>
      </w:r>
      <w:r>
        <w:rPr>
          <w:vertAlign w:val="superscript"/>
        </w:rPr>
        <w:t> </w:t>
      </w:r>
      <w:hyperlink w:anchor="sub_1222" w:history="1">
        <w:r>
          <w:rPr>
            <w:rStyle w:val="a4"/>
            <w:vertAlign w:val="superscript"/>
          </w:rPr>
          <w:t>2</w:t>
        </w:r>
      </w:hyperlink>
      <w:r>
        <w:t xml:space="preserve"> - </w:t>
      </w:r>
      <w:hyperlink r:id="rId9" w:history="1">
        <w:r>
          <w:rPr>
            <w:rStyle w:val="a4"/>
          </w:rPr>
          <w:t>02</w:t>
        </w:r>
      </w:hyperlink>
      <w:r>
        <w:t xml:space="preserve"> Здравоохранение, уровень квалификации</w:t>
      </w:r>
      <w:r>
        <w:rPr>
          <w:vertAlign w:val="superscript"/>
        </w:rPr>
        <w:t> </w:t>
      </w:r>
      <w:hyperlink w:anchor="sub_1333" w:history="1">
        <w:r>
          <w:rPr>
            <w:rStyle w:val="a4"/>
            <w:vertAlign w:val="superscript"/>
          </w:rPr>
          <w:t>3</w:t>
        </w:r>
      </w:hyperlink>
      <w:r>
        <w:t xml:space="preserve"> - </w:t>
      </w:r>
      <w:hyperlink r:id="rId10" w:history="1">
        <w:r>
          <w:rPr>
            <w:rStyle w:val="a4"/>
          </w:rPr>
          <w:t>6 уровень</w:t>
        </w:r>
      </w:hyperlink>
      <w:r>
        <w:t>).</w:t>
      </w:r>
    </w:p>
    <w:p w:rsidR="00B33945" w:rsidRDefault="008731F9">
      <w:bookmarkStart w:id="3" w:name="sub_1002"/>
      <w:bookmarkEnd w:id="2"/>
      <w:r>
        <w:t>2. В результате освоения Программы организация, осуществляющая образовательную деятельность (далее - организация), обеспечивает совершенствование у обучающегося (слушателя) профессиональных компетенций (далее - ПК)</w:t>
      </w:r>
      <w:r>
        <w:rPr>
          <w:vertAlign w:val="superscript"/>
        </w:rPr>
        <w:t> </w:t>
      </w:r>
      <w:hyperlink w:anchor="sub_1444" w:history="1">
        <w:r>
          <w:rPr>
            <w:rStyle w:val="a4"/>
            <w:vertAlign w:val="superscript"/>
          </w:rPr>
          <w:t>4</w:t>
        </w:r>
      </w:hyperlink>
      <w:r>
        <w:t>, включающих необходимые знания, умения, в соответствии с планируемыми результатами обучения и рабочими программами модулей.</w:t>
      </w:r>
    </w:p>
    <w:p w:rsidR="00B33945" w:rsidRDefault="008731F9">
      <w:bookmarkStart w:id="4" w:name="sub_1003"/>
      <w:bookmarkEnd w:id="3"/>
      <w:r>
        <w:t>3. Форма обучения по Программе - очная, с возможностью частичного использования электронного обучения и дистанционных образовательных технологий (далее - ЭО и ДОТ).</w:t>
      </w:r>
    </w:p>
    <w:p w:rsidR="00B33945" w:rsidRDefault="008731F9">
      <w:bookmarkStart w:id="5" w:name="sub_1004"/>
      <w:bookmarkEnd w:id="4"/>
      <w:r>
        <w:t>4. Трудоемкость обучения (срок освоения Программы): 144 академических часа.</w:t>
      </w:r>
    </w:p>
    <w:p w:rsidR="00B33945" w:rsidRDefault="008731F9">
      <w:bookmarkStart w:id="6" w:name="sub_1005"/>
      <w:bookmarkEnd w:id="5"/>
      <w:r>
        <w:t>5. Календарный учебный график обеспечивает реализацию Программы в соответствии с учебным планом и разрабатывается организацией самостоятельно.</w:t>
      </w:r>
    </w:p>
    <w:bookmarkEnd w:id="6"/>
    <w:p w:rsidR="00B33945" w:rsidRDefault="00B33945"/>
    <w:p w:rsidR="00B33945" w:rsidRDefault="00B33945">
      <w:pPr>
        <w:ind w:firstLine="0"/>
        <w:jc w:val="left"/>
        <w:sectPr w:rsidR="00B33945">
          <w:footerReference w:type="default" r:id="rId11"/>
          <w:pgSz w:w="11900" w:h="16800"/>
          <w:pgMar w:top="1440" w:right="800" w:bottom="1440" w:left="800" w:header="720" w:footer="720" w:gutter="0"/>
          <w:cols w:space="720"/>
          <w:noEndnote/>
        </w:sectPr>
      </w:pPr>
    </w:p>
    <w:p w:rsidR="00B33945" w:rsidRDefault="008731F9">
      <w:pPr>
        <w:pStyle w:val="1"/>
      </w:pPr>
      <w:bookmarkStart w:id="7" w:name="sub_1200"/>
      <w:r>
        <w:lastRenderedPageBreak/>
        <w:t>II. Планируемые результаты обучения</w:t>
      </w:r>
    </w:p>
    <w:bookmarkEnd w:id="7"/>
    <w:p w:rsidR="00B33945" w:rsidRDefault="00B33945"/>
    <w:p w:rsidR="00B33945" w:rsidRDefault="008731F9">
      <w:bookmarkStart w:id="8" w:name="sub_1006"/>
      <w:r>
        <w:t>6. Планируемые результаты обучения:</w:t>
      </w:r>
    </w:p>
    <w:bookmarkEnd w:id="8"/>
    <w:p w:rsidR="00B33945" w:rsidRDefault="00B33945"/>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70"/>
        <w:gridCol w:w="2984"/>
        <w:gridCol w:w="5294"/>
        <w:gridCol w:w="5878"/>
      </w:tblGrid>
      <w:tr w:rsidR="00B33945" w:rsidRPr="004B6D7D">
        <w:tc>
          <w:tcPr>
            <w:tcW w:w="870" w:type="dxa"/>
            <w:vMerge w:val="restart"/>
            <w:tcBorders>
              <w:top w:val="single" w:sz="4" w:space="0" w:color="auto"/>
              <w:bottom w:val="single" w:sz="4" w:space="0" w:color="auto"/>
              <w:right w:val="single" w:sz="4" w:space="0" w:color="auto"/>
            </w:tcBorders>
          </w:tcPr>
          <w:p w:rsidR="00B33945" w:rsidRPr="004B6D7D" w:rsidRDefault="008731F9">
            <w:pPr>
              <w:pStyle w:val="a7"/>
              <w:jc w:val="center"/>
            </w:pPr>
            <w:r w:rsidRPr="004B6D7D">
              <w:t>№ п/п</w:t>
            </w:r>
          </w:p>
        </w:tc>
        <w:tc>
          <w:tcPr>
            <w:tcW w:w="2984" w:type="dxa"/>
            <w:vMerge w:val="restart"/>
            <w:tcBorders>
              <w:top w:val="single" w:sz="4" w:space="0" w:color="auto"/>
              <w:left w:val="single" w:sz="4" w:space="0" w:color="auto"/>
              <w:bottom w:val="single" w:sz="4" w:space="0" w:color="auto"/>
              <w:right w:val="single" w:sz="4" w:space="0" w:color="auto"/>
            </w:tcBorders>
          </w:tcPr>
          <w:p w:rsidR="00B33945" w:rsidRPr="004B6D7D" w:rsidRDefault="008731F9">
            <w:pPr>
              <w:pStyle w:val="a7"/>
              <w:jc w:val="center"/>
            </w:pPr>
            <w:r w:rsidRPr="004B6D7D">
              <w:t>Коды и наименования совершенствуемых компетенций</w:t>
            </w:r>
          </w:p>
        </w:tc>
        <w:tc>
          <w:tcPr>
            <w:tcW w:w="11172" w:type="dxa"/>
            <w:gridSpan w:val="2"/>
            <w:tcBorders>
              <w:top w:val="single" w:sz="4" w:space="0" w:color="auto"/>
              <w:left w:val="single" w:sz="4" w:space="0" w:color="auto"/>
              <w:bottom w:val="single" w:sz="4" w:space="0" w:color="auto"/>
            </w:tcBorders>
          </w:tcPr>
          <w:p w:rsidR="00B33945" w:rsidRPr="004B6D7D" w:rsidRDefault="008731F9">
            <w:pPr>
              <w:pStyle w:val="a7"/>
              <w:jc w:val="center"/>
            </w:pPr>
            <w:r w:rsidRPr="004B6D7D">
              <w:t>Коды и наименования результатов обучения, соответствующих компетенциям</w:t>
            </w:r>
          </w:p>
        </w:tc>
      </w:tr>
      <w:tr w:rsidR="00B33945" w:rsidRPr="004B6D7D">
        <w:tc>
          <w:tcPr>
            <w:tcW w:w="870" w:type="dxa"/>
            <w:vMerge/>
            <w:tcBorders>
              <w:top w:val="single" w:sz="4" w:space="0" w:color="auto"/>
              <w:bottom w:val="single" w:sz="4" w:space="0" w:color="auto"/>
              <w:right w:val="single" w:sz="4" w:space="0" w:color="auto"/>
            </w:tcBorders>
          </w:tcPr>
          <w:p w:rsidR="00B33945" w:rsidRPr="004B6D7D" w:rsidRDefault="00B33945">
            <w:pPr>
              <w:pStyle w:val="a7"/>
            </w:pPr>
          </w:p>
        </w:tc>
        <w:tc>
          <w:tcPr>
            <w:tcW w:w="2984" w:type="dxa"/>
            <w:vMerge/>
            <w:tcBorders>
              <w:top w:val="single" w:sz="4" w:space="0" w:color="auto"/>
              <w:left w:val="single" w:sz="4" w:space="0" w:color="auto"/>
              <w:bottom w:val="single" w:sz="4" w:space="0" w:color="auto"/>
              <w:right w:val="single" w:sz="4" w:space="0" w:color="auto"/>
            </w:tcBorders>
          </w:tcPr>
          <w:p w:rsidR="00B33945" w:rsidRPr="004B6D7D" w:rsidRDefault="00B33945">
            <w:pPr>
              <w:pStyle w:val="a7"/>
            </w:pPr>
          </w:p>
        </w:tc>
        <w:tc>
          <w:tcPr>
            <w:tcW w:w="5294" w:type="dxa"/>
            <w:tcBorders>
              <w:top w:val="single" w:sz="4" w:space="0" w:color="auto"/>
              <w:left w:val="single" w:sz="4" w:space="0" w:color="auto"/>
              <w:bottom w:val="single" w:sz="4" w:space="0" w:color="auto"/>
              <w:right w:val="single" w:sz="4" w:space="0" w:color="auto"/>
            </w:tcBorders>
          </w:tcPr>
          <w:p w:rsidR="00B33945" w:rsidRPr="004B6D7D" w:rsidRDefault="008731F9">
            <w:pPr>
              <w:pStyle w:val="a7"/>
              <w:jc w:val="center"/>
            </w:pPr>
            <w:r w:rsidRPr="004B6D7D">
              <w:t>Знания (далее - з)</w:t>
            </w:r>
          </w:p>
        </w:tc>
        <w:tc>
          <w:tcPr>
            <w:tcW w:w="5878" w:type="dxa"/>
            <w:tcBorders>
              <w:top w:val="single" w:sz="4" w:space="0" w:color="auto"/>
              <w:left w:val="single" w:sz="4" w:space="0" w:color="auto"/>
              <w:bottom w:val="single" w:sz="4" w:space="0" w:color="auto"/>
            </w:tcBorders>
          </w:tcPr>
          <w:p w:rsidR="00B33945" w:rsidRPr="004B6D7D" w:rsidRDefault="008731F9">
            <w:pPr>
              <w:pStyle w:val="a7"/>
              <w:jc w:val="center"/>
            </w:pPr>
            <w:r w:rsidRPr="004B6D7D">
              <w:t>Умения (далее - у)</w:t>
            </w:r>
          </w:p>
        </w:tc>
      </w:tr>
      <w:tr w:rsidR="00B33945" w:rsidRPr="004B6D7D">
        <w:tc>
          <w:tcPr>
            <w:tcW w:w="870" w:type="dxa"/>
            <w:tcBorders>
              <w:top w:val="single" w:sz="4" w:space="0" w:color="auto"/>
              <w:bottom w:val="single" w:sz="4" w:space="0" w:color="auto"/>
              <w:right w:val="single" w:sz="4" w:space="0" w:color="auto"/>
            </w:tcBorders>
          </w:tcPr>
          <w:p w:rsidR="00B33945" w:rsidRPr="004B6D7D" w:rsidRDefault="008731F9">
            <w:pPr>
              <w:pStyle w:val="a7"/>
              <w:jc w:val="center"/>
            </w:pPr>
            <w:bookmarkStart w:id="9" w:name="sub_1061"/>
            <w:r w:rsidRPr="004B6D7D">
              <w:t>1</w:t>
            </w:r>
            <w:bookmarkEnd w:id="9"/>
          </w:p>
        </w:tc>
        <w:tc>
          <w:tcPr>
            <w:tcW w:w="2984" w:type="dxa"/>
            <w:tcBorders>
              <w:top w:val="single" w:sz="4" w:space="0" w:color="auto"/>
              <w:left w:val="single" w:sz="4" w:space="0" w:color="auto"/>
              <w:bottom w:val="single" w:sz="4" w:space="0" w:color="auto"/>
              <w:right w:val="single" w:sz="4" w:space="0" w:color="auto"/>
            </w:tcBorders>
          </w:tcPr>
          <w:p w:rsidR="00B33945" w:rsidRPr="004B6D7D" w:rsidRDefault="008731F9">
            <w:pPr>
              <w:pStyle w:val="a9"/>
            </w:pPr>
            <w:r w:rsidRPr="004B6D7D">
              <w:t>ПК-1. Способен проводить обследование пациентов с целью диагностики неосложненных острых заболеваний и(или)состояний, хронических заболеваний и их обострений, травм, отравлений при оказании первичной доврачебной медико-санитарной помощи по профилю "лечебное дело"</w:t>
            </w:r>
          </w:p>
        </w:tc>
        <w:tc>
          <w:tcPr>
            <w:tcW w:w="5294" w:type="dxa"/>
            <w:tcBorders>
              <w:top w:val="single" w:sz="4" w:space="0" w:color="auto"/>
              <w:left w:val="single" w:sz="4" w:space="0" w:color="auto"/>
              <w:bottom w:val="single" w:sz="4" w:space="0" w:color="auto"/>
              <w:right w:val="single" w:sz="4" w:space="0" w:color="auto"/>
            </w:tcBorders>
          </w:tcPr>
          <w:p w:rsidR="00B33945" w:rsidRPr="004B6D7D" w:rsidRDefault="008731F9">
            <w:pPr>
              <w:pStyle w:val="a7"/>
            </w:pPr>
            <w:r w:rsidRPr="004B6D7D">
              <w:t>1.з1. Действующие нормативные правовые акты, регламентирующие оказание медицинской помощи населению в части диагностики неосложненных острых заболеваний и (или) состояний, хронических заболеваний и их обострений, травм, отравлений, включая порядок оказания первичной доврачебной медико-санитарной помощи по профилю "лечебное дело".</w:t>
            </w:r>
          </w:p>
          <w:p w:rsidR="00B33945" w:rsidRPr="004B6D7D" w:rsidRDefault="008731F9">
            <w:pPr>
              <w:pStyle w:val="a7"/>
            </w:pPr>
            <w:r w:rsidRPr="004B6D7D">
              <w:t xml:space="preserve">1.з2. Действующие </w:t>
            </w:r>
            <w:hyperlink r:id="rId12" w:history="1">
              <w:r w:rsidRPr="004B6D7D">
                <w:rPr>
                  <w:rStyle w:val="a4"/>
                </w:rPr>
                <w:t>клинические рекомендации</w:t>
              </w:r>
            </w:hyperlink>
            <w:r w:rsidRPr="004B6D7D">
              <w:t xml:space="preserve"> при оказании первичной доврачебной медико-санитарной помощи в части обследования пациентов с целью диагностики неосложненных острых заболеваний и (или) состояний, хронических заболеваний и их обострений, травм, отравлений.</w:t>
            </w:r>
          </w:p>
          <w:p w:rsidR="00B33945" w:rsidRPr="004B6D7D" w:rsidRDefault="008731F9">
            <w:pPr>
              <w:pStyle w:val="a7"/>
            </w:pPr>
            <w:r w:rsidRPr="004B6D7D">
              <w:t>1.з3. Значение и методика сбора жалоб и анамнеза у пациентов или их законных представителей.</w:t>
            </w:r>
          </w:p>
          <w:p w:rsidR="00B33945" w:rsidRPr="004B6D7D" w:rsidRDefault="008731F9">
            <w:pPr>
              <w:pStyle w:val="a7"/>
            </w:pPr>
            <w:r w:rsidRPr="004B6D7D">
              <w:t xml:space="preserve">1.з4. Закономерности функционирования здорового организма человека с учетом возрастных особенностей и механизмы обеспечения здоровья с позиции теории функциональных систем; особенности регуляции функциональных систем организма человека при </w:t>
            </w:r>
            <w:r w:rsidRPr="004B6D7D">
              <w:lastRenderedPageBreak/>
              <w:t>патологических процессах.</w:t>
            </w:r>
          </w:p>
          <w:p w:rsidR="00B33945" w:rsidRPr="004B6D7D" w:rsidRDefault="008731F9">
            <w:pPr>
              <w:pStyle w:val="a7"/>
            </w:pPr>
            <w:r w:rsidRPr="004B6D7D">
              <w:t xml:space="preserve">1.з5. Современная редакция </w:t>
            </w:r>
            <w:hyperlink r:id="rId13" w:history="1">
              <w:r w:rsidRPr="004B6D7D">
                <w:rPr>
                  <w:rStyle w:val="a4"/>
                </w:rPr>
                <w:t>международной статистической классификации</w:t>
              </w:r>
            </w:hyperlink>
            <w:r w:rsidRPr="004B6D7D">
              <w:t xml:space="preserve"> болезней и проблем, связанных со здоровьем.</w:t>
            </w:r>
          </w:p>
          <w:p w:rsidR="00B33945" w:rsidRPr="004B6D7D" w:rsidRDefault="008731F9">
            <w:pPr>
              <w:pStyle w:val="a7"/>
            </w:pPr>
            <w:r w:rsidRPr="004B6D7D">
              <w:t>1.з6. Правила и цели проведения амбулаторного приема и посещения пациентов на дому.</w:t>
            </w:r>
          </w:p>
          <w:p w:rsidR="00B33945" w:rsidRPr="004B6D7D" w:rsidRDefault="008731F9">
            <w:pPr>
              <w:pStyle w:val="a7"/>
            </w:pPr>
            <w:r w:rsidRPr="004B6D7D">
              <w:t>1.з7. Методики обследования пациентов.</w:t>
            </w:r>
          </w:p>
          <w:p w:rsidR="00B33945" w:rsidRPr="004B6D7D" w:rsidRDefault="008731F9">
            <w:pPr>
              <w:pStyle w:val="a7"/>
            </w:pPr>
            <w:r w:rsidRPr="004B6D7D">
              <w:t>1.з8. Современные методы лабораторных и инструментальных исследований для оценки состояния здоровья, медицинские показания к проведению исследований, правила интерпретации их результатов.</w:t>
            </w:r>
          </w:p>
          <w:p w:rsidR="00B33945" w:rsidRPr="004B6D7D" w:rsidRDefault="008731F9">
            <w:pPr>
              <w:pStyle w:val="a7"/>
            </w:pPr>
            <w:r w:rsidRPr="004B6D7D">
              <w:t>1.з9. Клинические признаки и методы диагностики заболеваний и (или) состояний у детей и взрослых, протекающих без явных признаков угрозы жизни и не требующих оказания медицинской помощи в неотложной форме.</w:t>
            </w:r>
          </w:p>
          <w:p w:rsidR="00B33945" w:rsidRPr="004B6D7D" w:rsidRDefault="008731F9">
            <w:pPr>
              <w:pStyle w:val="a7"/>
            </w:pPr>
            <w:r w:rsidRPr="004B6D7D">
              <w:t>1.з10. Клинические признаки состояний у детей и взрослых, требующих оказания медицинской помощи в неотложной форме.</w:t>
            </w:r>
          </w:p>
          <w:p w:rsidR="00B33945" w:rsidRPr="004B6D7D" w:rsidRDefault="008731F9">
            <w:pPr>
              <w:pStyle w:val="a7"/>
            </w:pPr>
            <w:r w:rsidRPr="004B6D7D">
              <w:t>1.з11. Этиология, патогенез, клиническая картина, дифференциальная диагностика, особенности течения, осложнения и исходы наиболее распространенных острых и хронических заболеваний и(или)состояний.</w:t>
            </w:r>
          </w:p>
          <w:p w:rsidR="00B33945" w:rsidRPr="004B6D7D" w:rsidRDefault="008731F9">
            <w:pPr>
              <w:pStyle w:val="a7"/>
            </w:pPr>
            <w:r w:rsidRPr="004B6D7D">
              <w:t>1.з12. Медицинские показания к оказанию первичной медико-санитарной помощи в амбулаторных условиях или в условиях дневного стационара, в том числе детям.</w:t>
            </w:r>
          </w:p>
          <w:p w:rsidR="00B33945" w:rsidRPr="004B6D7D" w:rsidRDefault="008731F9">
            <w:pPr>
              <w:pStyle w:val="a7"/>
            </w:pPr>
            <w:r w:rsidRPr="004B6D7D">
              <w:t xml:space="preserve">1.з13. Медицинские показания и порядок направления пациента на консультации к </w:t>
            </w:r>
            <w:r w:rsidRPr="004B6D7D">
              <w:lastRenderedPageBreak/>
              <w:t>участковому врачу-терапевту, врачу общей практики (семейному врачу), участковому врачу-педиатру и врачам-специалистам.</w:t>
            </w:r>
          </w:p>
          <w:p w:rsidR="00B33945" w:rsidRPr="004B6D7D" w:rsidRDefault="008731F9">
            <w:pPr>
              <w:pStyle w:val="a7"/>
            </w:pPr>
            <w:r w:rsidRPr="004B6D7D">
              <w:t>1.з14. Медицинские показания к оказанию специализированной медицинской помощи в стационарных условиях, в том числе детям.</w:t>
            </w:r>
          </w:p>
          <w:p w:rsidR="00B33945" w:rsidRPr="004B6D7D" w:rsidRDefault="008731F9">
            <w:pPr>
              <w:pStyle w:val="a7"/>
            </w:pPr>
            <w:r w:rsidRPr="004B6D7D">
              <w:t>1.з15. Медицинские показания для оказания скорой, в том числе скорой специализированной, медицинской помощи.</w:t>
            </w:r>
          </w:p>
          <w:p w:rsidR="00B33945" w:rsidRPr="004B6D7D" w:rsidRDefault="008731F9">
            <w:pPr>
              <w:pStyle w:val="a7"/>
            </w:pPr>
            <w:r w:rsidRPr="004B6D7D">
              <w:t>1.з16. Признаки физиологически протекающей беременности.</w:t>
            </w:r>
          </w:p>
        </w:tc>
        <w:tc>
          <w:tcPr>
            <w:tcW w:w="5878" w:type="dxa"/>
            <w:tcBorders>
              <w:top w:val="single" w:sz="4" w:space="0" w:color="auto"/>
              <w:left w:val="single" w:sz="4" w:space="0" w:color="auto"/>
              <w:bottom w:val="single" w:sz="4" w:space="0" w:color="auto"/>
            </w:tcBorders>
          </w:tcPr>
          <w:p w:rsidR="00B33945" w:rsidRPr="004B6D7D" w:rsidRDefault="008731F9">
            <w:pPr>
              <w:pStyle w:val="a7"/>
            </w:pPr>
            <w:r w:rsidRPr="004B6D7D">
              <w:lastRenderedPageBreak/>
              <w:t>1.у</w:t>
            </w:r>
            <w:proofErr w:type="gramStart"/>
            <w:r w:rsidRPr="004B6D7D">
              <w:t>1.Сбор</w:t>
            </w:r>
            <w:proofErr w:type="gramEnd"/>
            <w:r w:rsidRPr="004B6D7D">
              <w:t xml:space="preserve"> жалоб, анамнеза жизни и заболевания у пациентов (их законных представителей).</w:t>
            </w:r>
          </w:p>
          <w:p w:rsidR="00B33945" w:rsidRPr="004B6D7D" w:rsidRDefault="008731F9">
            <w:pPr>
              <w:pStyle w:val="a7"/>
            </w:pPr>
            <w:r w:rsidRPr="004B6D7D">
              <w:t>1.у2. Интерпретация и анализ информации, полученной от пациентов (их законных представителей).</w:t>
            </w:r>
          </w:p>
          <w:p w:rsidR="00B33945" w:rsidRPr="004B6D7D" w:rsidRDefault="008731F9">
            <w:pPr>
              <w:pStyle w:val="a7"/>
            </w:pPr>
            <w:r w:rsidRPr="004B6D7D">
              <w:t xml:space="preserve">1.у3. </w:t>
            </w:r>
            <w:proofErr w:type="spellStart"/>
            <w:r w:rsidRPr="004B6D7D">
              <w:t>Физикальное</w:t>
            </w:r>
            <w:proofErr w:type="spellEnd"/>
            <w:r w:rsidRPr="004B6D7D">
              <w:t xml:space="preserve"> обследование пациента, включая осмотр, пальпацию, перкуссию, аускультацию.</w:t>
            </w:r>
          </w:p>
          <w:p w:rsidR="00B33945" w:rsidRPr="004B6D7D" w:rsidRDefault="008731F9">
            <w:pPr>
              <w:pStyle w:val="a7"/>
            </w:pPr>
            <w:r w:rsidRPr="004B6D7D">
              <w:t xml:space="preserve">1.у4. Интерпретация и анализ результатов </w:t>
            </w:r>
            <w:proofErr w:type="spellStart"/>
            <w:r w:rsidRPr="004B6D7D">
              <w:t>физикального</w:t>
            </w:r>
            <w:proofErr w:type="spellEnd"/>
            <w:r w:rsidRPr="004B6D7D">
              <w:t xml:space="preserve"> обследования с учетом возрастных особенностей и заболевания: общей термометрии; измерения частоты дыхания; измерения частоты сердечных сокращений; исследования пульса; измерения артериального давления на периферических артериях; суточного </w:t>
            </w:r>
            <w:proofErr w:type="spellStart"/>
            <w:r w:rsidRPr="004B6D7D">
              <w:t>мониторирования</w:t>
            </w:r>
            <w:proofErr w:type="spellEnd"/>
            <w:r w:rsidRPr="004B6D7D">
              <w:t xml:space="preserve"> артериального давления; регистрации электрокардиограммы; прикроватного </w:t>
            </w:r>
            <w:proofErr w:type="spellStart"/>
            <w:r w:rsidRPr="004B6D7D">
              <w:t>мониторирования</w:t>
            </w:r>
            <w:proofErr w:type="spellEnd"/>
            <w:r w:rsidRPr="004B6D7D">
              <w:t xml:space="preserve"> жизненных функций и параметров; оценки поведения пациента с психическими расстройствами.</w:t>
            </w:r>
          </w:p>
          <w:p w:rsidR="00B33945" w:rsidRPr="004B6D7D" w:rsidRDefault="008731F9">
            <w:pPr>
              <w:pStyle w:val="a7"/>
            </w:pPr>
            <w:r w:rsidRPr="004B6D7D">
              <w:t>1.у5. Оценка анатомо-функционального состояния органов и систем организма пациента с учетом возрастных особенностей и заболевания.</w:t>
            </w:r>
          </w:p>
          <w:p w:rsidR="00B33945" w:rsidRPr="004B6D7D" w:rsidRDefault="008731F9">
            <w:pPr>
              <w:pStyle w:val="a7"/>
            </w:pPr>
            <w:r w:rsidRPr="004B6D7D">
              <w:t>1.у6. Составление плана обследования, направление пациента на его прохождение.</w:t>
            </w:r>
          </w:p>
          <w:p w:rsidR="00B33945" w:rsidRPr="004B6D7D" w:rsidRDefault="008731F9">
            <w:pPr>
              <w:pStyle w:val="a7"/>
            </w:pPr>
            <w:r w:rsidRPr="004B6D7D">
              <w:t xml:space="preserve">1.у7. Обоснование и планирование объема инструментальных и лабораторных исследований, их </w:t>
            </w:r>
            <w:r w:rsidRPr="004B6D7D">
              <w:lastRenderedPageBreak/>
              <w:t>интерпретация и анализ с учетом возрастных особенностей и наличия заболеваний.</w:t>
            </w:r>
          </w:p>
          <w:p w:rsidR="00B33945" w:rsidRPr="004B6D7D" w:rsidRDefault="008731F9">
            <w:pPr>
              <w:pStyle w:val="a7"/>
            </w:pPr>
            <w:r w:rsidRPr="004B6D7D">
              <w:t>1.у8. Диагностика неосложненных острых заболеваний и (или) состояний, хронических заболеваний и их обострений, травм, отравлений у взрослых и детей.</w:t>
            </w:r>
          </w:p>
          <w:p w:rsidR="00B33945" w:rsidRPr="004B6D7D" w:rsidRDefault="008731F9">
            <w:pPr>
              <w:pStyle w:val="a7"/>
            </w:pPr>
            <w:r w:rsidRPr="004B6D7D">
              <w:t>1.у9. Обоснование необходимости направления пациентов к участковому врачу-терапевту, врачу общей практики (семейному врачу), участковому врачу-педиатру и врачам-специалистам с учетом возрастных особенностей и наличия заболеваний.</w:t>
            </w:r>
          </w:p>
          <w:p w:rsidR="00B33945" w:rsidRPr="004B6D7D" w:rsidRDefault="008731F9">
            <w:pPr>
              <w:pStyle w:val="a7"/>
            </w:pPr>
            <w:r w:rsidRPr="004B6D7D">
              <w:t>1.у10. Определение медицинских показаний для оказания медицинской помощи с учетом возрастных особенностей.</w:t>
            </w:r>
          </w:p>
          <w:p w:rsidR="00B33945" w:rsidRPr="004B6D7D" w:rsidRDefault="008731F9">
            <w:pPr>
              <w:pStyle w:val="a7"/>
            </w:pPr>
            <w:r w:rsidRPr="004B6D7D">
              <w:t>1.y11. Формулирование предварительного диагноза, основанного на результатах анализа жалоб, анамнеза и данных объективного обследования пациента.</w:t>
            </w:r>
          </w:p>
          <w:p w:rsidR="00B33945" w:rsidRPr="004B6D7D" w:rsidRDefault="008731F9">
            <w:pPr>
              <w:pStyle w:val="a7"/>
            </w:pPr>
            <w:r w:rsidRPr="004B6D7D">
              <w:t>1.y12. Проведение дифференциальной диагностики заболеваний и (или) состояний.</w:t>
            </w:r>
          </w:p>
          <w:p w:rsidR="00B33945" w:rsidRPr="004B6D7D" w:rsidRDefault="008731F9">
            <w:pPr>
              <w:pStyle w:val="a7"/>
            </w:pPr>
            <w:r w:rsidRPr="004B6D7D">
              <w:t>1.у13. Выявление пациентов с повышенным риском развития злокачественных новообразований, с признаками предраковых заболеваний и злокачественных новообразований и направление пациентов с подозрением на злокачественную опухоль и с предраковыми заболеваниями в первичный онкологический кабинет медицинской организации.</w:t>
            </w:r>
          </w:p>
          <w:p w:rsidR="00B33945" w:rsidRPr="004B6D7D" w:rsidRDefault="008731F9">
            <w:pPr>
              <w:pStyle w:val="a7"/>
            </w:pPr>
            <w:r w:rsidRPr="004B6D7D">
              <w:t>1.y14. Выявление клинических признаков состояний, требующих оказания медицинской помощи в неотложной форме.</w:t>
            </w:r>
          </w:p>
          <w:p w:rsidR="00B33945" w:rsidRPr="004B6D7D" w:rsidRDefault="008731F9">
            <w:pPr>
              <w:pStyle w:val="a7"/>
            </w:pPr>
            <w:r w:rsidRPr="004B6D7D">
              <w:t xml:space="preserve">1.у15. Осмотр беременных женщин и направление на </w:t>
            </w:r>
            <w:proofErr w:type="spellStart"/>
            <w:r w:rsidRPr="004B6D7D">
              <w:t>пренатальный</w:t>
            </w:r>
            <w:proofErr w:type="spellEnd"/>
            <w:r w:rsidRPr="004B6D7D">
              <w:t xml:space="preserve"> скрининг в случае физиологически протекающей беременности для формирования групп риска по хромосомным нарушениям и врожденным </w:t>
            </w:r>
            <w:r w:rsidRPr="004B6D7D">
              <w:lastRenderedPageBreak/>
              <w:t>аномалиям (порокам развития) у плода.</w:t>
            </w:r>
          </w:p>
        </w:tc>
      </w:tr>
      <w:tr w:rsidR="00B33945" w:rsidRPr="004B6D7D">
        <w:tc>
          <w:tcPr>
            <w:tcW w:w="870" w:type="dxa"/>
            <w:tcBorders>
              <w:top w:val="single" w:sz="4" w:space="0" w:color="auto"/>
              <w:bottom w:val="single" w:sz="4" w:space="0" w:color="auto"/>
              <w:right w:val="single" w:sz="4" w:space="0" w:color="auto"/>
            </w:tcBorders>
          </w:tcPr>
          <w:p w:rsidR="00B33945" w:rsidRPr="004B6D7D" w:rsidRDefault="008731F9">
            <w:pPr>
              <w:pStyle w:val="a7"/>
              <w:jc w:val="center"/>
            </w:pPr>
            <w:bookmarkStart w:id="10" w:name="sub_1062"/>
            <w:r w:rsidRPr="004B6D7D">
              <w:lastRenderedPageBreak/>
              <w:t>2</w:t>
            </w:r>
            <w:bookmarkEnd w:id="10"/>
          </w:p>
        </w:tc>
        <w:tc>
          <w:tcPr>
            <w:tcW w:w="2984" w:type="dxa"/>
            <w:tcBorders>
              <w:top w:val="single" w:sz="4" w:space="0" w:color="auto"/>
              <w:left w:val="single" w:sz="4" w:space="0" w:color="auto"/>
              <w:bottom w:val="single" w:sz="4" w:space="0" w:color="auto"/>
              <w:right w:val="single" w:sz="4" w:space="0" w:color="auto"/>
            </w:tcBorders>
          </w:tcPr>
          <w:p w:rsidR="00B33945" w:rsidRPr="004B6D7D" w:rsidRDefault="008731F9">
            <w:pPr>
              <w:pStyle w:val="a9"/>
            </w:pPr>
            <w:r w:rsidRPr="004B6D7D">
              <w:t>ПК-2. Способен назначать и проводить лечение неосложненных заболеваний и (или) состояний, хронических заболеваний и их обострений, травм, отравлений у взрослых и детей, проводить медицинские экспертизы при оказании первичной доврачебной медико-санитарной помощи по профилю "лечебное дело"</w:t>
            </w:r>
          </w:p>
        </w:tc>
        <w:tc>
          <w:tcPr>
            <w:tcW w:w="5294" w:type="dxa"/>
            <w:tcBorders>
              <w:top w:val="single" w:sz="4" w:space="0" w:color="auto"/>
              <w:left w:val="single" w:sz="4" w:space="0" w:color="auto"/>
              <w:bottom w:val="single" w:sz="4" w:space="0" w:color="auto"/>
              <w:right w:val="single" w:sz="4" w:space="0" w:color="auto"/>
            </w:tcBorders>
          </w:tcPr>
          <w:p w:rsidR="00B33945" w:rsidRPr="004B6D7D" w:rsidRDefault="008731F9">
            <w:pPr>
              <w:pStyle w:val="a7"/>
            </w:pPr>
            <w:r w:rsidRPr="004B6D7D">
              <w:t xml:space="preserve">2.з1. Действующие нормативные правовые акты, регламентирующие оказание медицинской помощи населению в части назначения и проведения лечения неосложненных заболеваний и (или) состояний, хронических заболеваний и их обострений, травм, отравлений, включая </w:t>
            </w:r>
            <w:hyperlink r:id="rId14" w:history="1">
              <w:r w:rsidRPr="004B6D7D">
                <w:rPr>
                  <w:rStyle w:val="a4"/>
                </w:rPr>
                <w:t>порядки</w:t>
              </w:r>
            </w:hyperlink>
            <w:r w:rsidRPr="004B6D7D">
              <w:t xml:space="preserve"> оказания медицинской помощи.</w:t>
            </w:r>
          </w:p>
          <w:p w:rsidR="00B33945" w:rsidRPr="004B6D7D" w:rsidRDefault="008731F9">
            <w:pPr>
              <w:pStyle w:val="a7"/>
            </w:pPr>
            <w:r w:rsidRPr="004B6D7D">
              <w:t xml:space="preserve">2.з2. Действующие </w:t>
            </w:r>
            <w:hyperlink r:id="rId15" w:history="1">
              <w:r w:rsidRPr="004B6D7D">
                <w:rPr>
                  <w:rStyle w:val="a4"/>
                </w:rPr>
                <w:t>клинические рекомендации</w:t>
              </w:r>
            </w:hyperlink>
            <w:r w:rsidRPr="004B6D7D">
              <w:t xml:space="preserve"> при оказании медицинской помощи в части лечения неосложненных острых заболеваний и (или) состояний, хронических заболеваний и их обострений, травм, отравлений.</w:t>
            </w:r>
          </w:p>
          <w:p w:rsidR="00B33945" w:rsidRPr="004B6D7D" w:rsidRDefault="008731F9">
            <w:pPr>
              <w:pStyle w:val="a7"/>
            </w:pPr>
            <w:r w:rsidRPr="004B6D7D">
              <w:t>2.з3. Этиология, патогенез, клиническая картина, дифференциальная диагностика, особенности течения, осложнения и исходы заболеваний и (или) состояний.</w:t>
            </w:r>
          </w:p>
          <w:p w:rsidR="00B33945" w:rsidRPr="004B6D7D" w:rsidRDefault="008731F9">
            <w:pPr>
              <w:pStyle w:val="a7"/>
            </w:pPr>
            <w:r w:rsidRPr="004B6D7D">
              <w:t xml:space="preserve">2.з4. Порядок назначения немедикаментозного лечения и применения лекарственных препаратов, включая наркотические и психотропные лекарственные препараты, медицинских изделий и специализированных </w:t>
            </w:r>
            <w:r w:rsidRPr="004B6D7D">
              <w:lastRenderedPageBreak/>
              <w:t>продуктов лечебного питания.</w:t>
            </w:r>
          </w:p>
          <w:p w:rsidR="00B33945" w:rsidRPr="004B6D7D" w:rsidRDefault="008731F9">
            <w:pPr>
              <w:pStyle w:val="a7"/>
            </w:pPr>
            <w:r w:rsidRPr="004B6D7D">
              <w:t>2.з5. Способы применения лекарственных препаратов, медицинских изделий и специализированных продуктов лечебного питания при заболеваниях и (или) состояниях у детей и взрослых.</w:t>
            </w:r>
          </w:p>
          <w:p w:rsidR="00B33945" w:rsidRPr="004B6D7D" w:rsidRDefault="008731F9">
            <w:pPr>
              <w:pStyle w:val="a7"/>
            </w:pPr>
            <w:r w:rsidRPr="004B6D7D">
              <w:t>2.з6. Механизм действия, медицинские показания и медицинские противопоказания к назначению лекарственных препаратов; возможные осложнения, побочные действия, нежелательные реакции на введение лекарственных препаратов, медицинские изделия и специализированные продукты лечебного питания.</w:t>
            </w:r>
          </w:p>
          <w:p w:rsidR="00B33945" w:rsidRPr="004B6D7D" w:rsidRDefault="008731F9">
            <w:pPr>
              <w:pStyle w:val="a7"/>
            </w:pPr>
            <w:r w:rsidRPr="004B6D7D">
              <w:t>2.з7. Современные методы немедикаментозного лечения (физиотерапевтическое лечение, лечебная физкультура, массаж, иглорефлексотерапия, бальнеотерапия, психотерапия): медицинские показания и медицинские противопоказания, возможные осложнения, побочные действия, нежелательные реакции.</w:t>
            </w:r>
          </w:p>
          <w:p w:rsidR="00B33945" w:rsidRPr="004B6D7D" w:rsidRDefault="008731F9">
            <w:pPr>
              <w:pStyle w:val="a7"/>
            </w:pPr>
            <w:r w:rsidRPr="004B6D7D">
              <w:t>2.з8. Механизмы действия методов немедикаментозного лечения.</w:t>
            </w:r>
          </w:p>
          <w:p w:rsidR="00B33945" w:rsidRPr="004B6D7D" w:rsidRDefault="008731F9">
            <w:pPr>
              <w:pStyle w:val="a7"/>
            </w:pPr>
            <w:r w:rsidRPr="004B6D7D">
              <w:t>2.з9. Технологии выявления и оценки уровня боли у взрослых и детей; правила, виды, методы и средства лечения хронического болевого синдрома; правила оказания симптоматической помощи при хроническом болевом синдроме.</w:t>
            </w:r>
          </w:p>
          <w:p w:rsidR="00B33945" w:rsidRPr="004B6D7D" w:rsidRDefault="008731F9">
            <w:pPr>
              <w:pStyle w:val="a7"/>
            </w:pPr>
            <w:r w:rsidRPr="004B6D7D">
              <w:t xml:space="preserve">2.з10. Положения нормативных правовых актов, регулирующих обращение лекарственных препаратов и товаров аптечного ассортимента, включая медицинские изделия и </w:t>
            </w:r>
            <w:r w:rsidRPr="004B6D7D">
              <w:lastRenderedPageBreak/>
              <w:t>специализированные продукты лечебного питания.</w:t>
            </w:r>
          </w:p>
          <w:p w:rsidR="00B33945" w:rsidRPr="004B6D7D" w:rsidRDefault="008731F9">
            <w:pPr>
              <w:pStyle w:val="a7"/>
            </w:pPr>
            <w:r w:rsidRPr="004B6D7D">
              <w:t>2.з11. Требования к ведению предметно-количественного учета лекарственных препаратов.</w:t>
            </w:r>
          </w:p>
          <w:p w:rsidR="00B33945" w:rsidRPr="004B6D7D" w:rsidRDefault="008731F9">
            <w:pPr>
              <w:pStyle w:val="a7"/>
            </w:pPr>
            <w:r w:rsidRPr="004B6D7D">
              <w:t>2.з12. Формирование и выдача листков нетрудоспособности.</w:t>
            </w:r>
          </w:p>
          <w:p w:rsidR="00B33945" w:rsidRPr="004B6D7D" w:rsidRDefault="008731F9">
            <w:pPr>
              <w:pStyle w:val="a7"/>
            </w:pPr>
            <w:r w:rsidRPr="004B6D7D">
              <w:t>2.з13. Классификация и критерии стойкого нарушения функций организма, обусловленного заболеваниями, последствиями травм или дефектами, порядок направления пациента на медико-социальную экспертизу.</w:t>
            </w:r>
          </w:p>
          <w:p w:rsidR="00B33945" w:rsidRPr="004B6D7D" w:rsidRDefault="008731F9">
            <w:pPr>
              <w:pStyle w:val="a7"/>
            </w:pPr>
            <w:r w:rsidRPr="004B6D7D">
              <w:t>2.з14. Способы предотвращения или устранения осложнений, побочных действий, нежелательных реакций, в том числе серьезных и непредвиденных, возникших при применении лекарственных препаратов, специализированных продуктов лечебного питания, медицинских изделий и немедикаментозного лечения.</w:t>
            </w:r>
          </w:p>
          <w:p w:rsidR="00B33945" w:rsidRPr="004B6D7D" w:rsidRDefault="008731F9">
            <w:pPr>
              <w:pStyle w:val="a7"/>
            </w:pPr>
            <w:r w:rsidRPr="004B6D7D">
              <w:t xml:space="preserve">2.з15. Структура и функционирование системы </w:t>
            </w:r>
            <w:proofErr w:type="spellStart"/>
            <w:r w:rsidRPr="004B6D7D">
              <w:t>фармаконадзора</w:t>
            </w:r>
            <w:proofErr w:type="spellEnd"/>
            <w:r w:rsidRPr="004B6D7D">
              <w:t xml:space="preserve"> в Российской Федерации.</w:t>
            </w:r>
          </w:p>
          <w:p w:rsidR="00B33945" w:rsidRPr="004B6D7D" w:rsidRDefault="008731F9">
            <w:pPr>
              <w:pStyle w:val="a7"/>
            </w:pPr>
            <w:r w:rsidRPr="004B6D7D">
              <w:t>2.з16. Порядок ведения физиологических родов и их клиническое течение.</w:t>
            </w:r>
          </w:p>
          <w:p w:rsidR="00B33945" w:rsidRPr="004B6D7D" w:rsidRDefault="008731F9">
            <w:pPr>
              <w:pStyle w:val="a7"/>
            </w:pPr>
            <w:r w:rsidRPr="004B6D7D">
              <w:t>2.з17. Категории пациентов с неизлечимыми прогрессирующими заболеваниями и (или) состояниями, методы обследования, диагностики и лечения пациентов с заболеваниями в терминальной стадии развития, медицинские показания для направления пациентов в медицинскую организацию, оказывающую паллиативную медицинскую помощь в стационарных условиях.</w:t>
            </w:r>
          </w:p>
        </w:tc>
        <w:tc>
          <w:tcPr>
            <w:tcW w:w="5878" w:type="dxa"/>
            <w:tcBorders>
              <w:top w:val="single" w:sz="4" w:space="0" w:color="auto"/>
              <w:left w:val="single" w:sz="4" w:space="0" w:color="auto"/>
              <w:bottom w:val="single" w:sz="4" w:space="0" w:color="auto"/>
            </w:tcBorders>
          </w:tcPr>
          <w:p w:rsidR="00B33945" w:rsidRPr="004B6D7D" w:rsidRDefault="008731F9">
            <w:pPr>
              <w:pStyle w:val="a7"/>
            </w:pPr>
            <w:r w:rsidRPr="004B6D7D">
              <w:lastRenderedPageBreak/>
              <w:t>2.у1. Разработка плана лечения пациентов с хроническими неосложненными заболеваниями и (или) состояниями, их обострениями, травмами, отравлениями.</w:t>
            </w:r>
          </w:p>
          <w:p w:rsidR="00B33945" w:rsidRPr="004B6D7D" w:rsidRDefault="008731F9">
            <w:pPr>
              <w:pStyle w:val="a7"/>
            </w:pPr>
            <w:r w:rsidRPr="004B6D7D">
              <w:t>2.у2. Оформление рецепта на лекарственные препараты, медицинские изделия и специализированные продукты лечебного питания.</w:t>
            </w:r>
          </w:p>
          <w:p w:rsidR="00B33945" w:rsidRPr="004B6D7D" w:rsidRDefault="008731F9">
            <w:pPr>
              <w:pStyle w:val="a7"/>
            </w:pPr>
            <w:r w:rsidRPr="004B6D7D">
              <w:t>2.у3. Применение лекарственных препаратов, специализированных продуктов лечебного питания и медицинских изделий при заболеваниях и (или) состояниях, не сопровождающихся угрозой жизни пациента, с учетом возрастных особенностей, в том числе по назначению врача.</w:t>
            </w:r>
          </w:p>
          <w:p w:rsidR="00B33945" w:rsidRPr="004B6D7D" w:rsidRDefault="008731F9">
            <w:pPr>
              <w:pStyle w:val="a7"/>
            </w:pPr>
            <w:r w:rsidRPr="004B6D7D">
              <w:t>2.у4. Назначение немедикаментозного лечения с учетом диагноза и клинической картины болезни.</w:t>
            </w:r>
          </w:p>
          <w:p w:rsidR="00B33945" w:rsidRPr="004B6D7D" w:rsidRDefault="008731F9">
            <w:pPr>
              <w:pStyle w:val="a7"/>
            </w:pPr>
            <w:r w:rsidRPr="004B6D7D">
              <w:t>2.у5. Оценка эффективности и безопасности назначенного лечения.</w:t>
            </w:r>
          </w:p>
          <w:p w:rsidR="00B33945" w:rsidRPr="004B6D7D" w:rsidRDefault="008731F9">
            <w:pPr>
              <w:pStyle w:val="a7"/>
            </w:pPr>
            <w:r w:rsidRPr="004B6D7D">
              <w:t xml:space="preserve">2.у6. Предотвращение или устранение осложнений, побочных действий, нежелательных реакций на лекарственные препараты, специализированные продукты лечебного питания, медицинские изделия и </w:t>
            </w:r>
            <w:r w:rsidRPr="004B6D7D">
              <w:lastRenderedPageBreak/>
              <w:t>немедикаментозное лечение.</w:t>
            </w:r>
          </w:p>
          <w:p w:rsidR="00B33945" w:rsidRPr="004B6D7D" w:rsidRDefault="008731F9">
            <w:pPr>
              <w:pStyle w:val="a7"/>
            </w:pPr>
            <w:r w:rsidRPr="004B6D7D">
              <w:t>2.у7. Проведение медицинских манипуляций и процедур: установка и замена инсулиновой помпы; пункция и катетеризация периферических вен; уход за периферическим венозным катетером; установка мочевого катетера.</w:t>
            </w:r>
          </w:p>
          <w:p w:rsidR="00B33945" w:rsidRPr="004B6D7D" w:rsidRDefault="008731F9">
            <w:pPr>
              <w:pStyle w:val="a7"/>
            </w:pPr>
            <w:r w:rsidRPr="004B6D7D">
              <w:t xml:space="preserve">2.у8. Введение лекарственных препаратов: ингаляторное, в том числе через </w:t>
            </w:r>
            <w:proofErr w:type="spellStart"/>
            <w:r w:rsidRPr="004B6D7D">
              <w:t>небулайзер</w:t>
            </w:r>
            <w:proofErr w:type="spellEnd"/>
            <w:r w:rsidRPr="004B6D7D">
              <w:t xml:space="preserve">; накожное, внутрикожное, подкожное, в очаг поражения кожи; внутримышечное; внутривенное, в том числе непрерывное внутривенное; </w:t>
            </w:r>
            <w:proofErr w:type="spellStart"/>
            <w:r w:rsidRPr="004B6D7D">
              <w:t>внутрипросветное</w:t>
            </w:r>
            <w:proofErr w:type="spellEnd"/>
            <w:r w:rsidRPr="004B6D7D">
              <w:t xml:space="preserve"> введение в центральный венозный катетер; внутрикостное, используя специальную укладку для внутрикостного доступа; внутрисуставное, околосуставное; </w:t>
            </w:r>
            <w:proofErr w:type="spellStart"/>
            <w:r w:rsidRPr="004B6D7D">
              <w:t>интраназальное</w:t>
            </w:r>
            <w:proofErr w:type="spellEnd"/>
            <w:r w:rsidRPr="004B6D7D">
              <w:t xml:space="preserve">; в наружный слуховой проход; втиранием растворов в волосистую часть головы; с помощью глазных ванночек с растворами лекарственных препаратов; инстилляцией лекарственных препаратов в конъюнктивную полость; </w:t>
            </w:r>
            <w:proofErr w:type="spellStart"/>
            <w:r w:rsidRPr="004B6D7D">
              <w:t>интравагинальное</w:t>
            </w:r>
            <w:proofErr w:type="spellEnd"/>
            <w:r w:rsidRPr="004B6D7D">
              <w:t>; ректальное, в том числе с помощью клизмы.</w:t>
            </w:r>
          </w:p>
          <w:p w:rsidR="00B33945" w:rsidRPr="004B6D7D" w:rsidRDefault="008731F9">
            <w:pPr>
              <w:pStyle w:val="a7"/>
            </w:pPr>
            <w:r w:rsidRPr="004B6D7D">
              <w:t>2.у9. Мониторинг течения заболевания, корректировка плана лечения в зависимости от особенностей течения заболевания.</w:t>
            </w:r>
          </w:p>
          <w:p w:rsidR="00B33945" w:rsidRPr="004B6D7D" w:rsidRDefault="008731F9">
            <w:pPr>
              <w:pStyle w:val="a7"/>
            </w:pPr>
            <w:r w:rsidRPr="004B6D7D">
              <w:t>2.у10. Направление пациентов с хроническими заболеваниями, в том числе состоящих на диспансерном наблюдении, к участковому врачу-терапевту, врачу общей практики (семейному врачу), участковому врачу-педиатру, врачам-специалистам с целью коррекции лечения и плана диспансерного наблюдения.</w:t>
            </w:r>
          </w:p>
          <w:p w:rsidR="00B33945" w:rsidRPr="004B6D7D" w:rsidRDefault="008731F9">
            <w:pPr>
              <w:pStyle w:val="a7"/>
            </w:pPr>
            <w:r w:rsidRPr="004B6D7D">
              <w:t xml:space="preserve">2.y11. Посещение пациента на дому с целью </w:t>
            </w:r>
            <w:r w:rsidRPr="004B6D7D">
              <w:lastRenderedPageBreak/>
              <w:t>динамического наблюдения за его состоянием, течением заболевания, проведение измерения и оценка показателей жизнедеятельности пациента в динамике, интерпретация полученных данных.</w:t>
            </w:r>
          </w:p>
          <w:p w:rsidR="00B33945" w:rsidRPr="004B6D7D" w:rsidRDefault="008731F9">
            <w:pPr>
              <w:pStyle w:val="a7"/>
            </w:pPr>
            <w:r w:rsidRPr="004B6D7D">
              <w:t>2.у12. Оценка интенсивности симптомов, в том числе боли, определение и документирование невербальных признаков боли у пациента, расчет ранговых индексов боли, проведение мониторинга уровня боли в движении и в покое.</w:t>
            </w:r>
          </w:p>
          <w:p w:rsidR="00B33945" w:rsidRPr="004B6D7D" w:rsidRDefault="008731F9">
            <w:pPr>
              <w:pStyle w:val="a7"/>
            </w:pPr>
            <w:r w:rsidRPr="004B6D7D">
              <w:t>2.у13. Отпуск и применение лекарственных препаратов, включая наркотические лекарственные препараты и психотропные лекарственные препараты, в случае возложения на фельдшера отдельных функций лечащего врача пациентам, нуждающимся в лечении и обезболивании.</w:t>
            </w:r>
          </w:p>
          <w:p w:rsidR="00B33945" w:rsidRPr="004B6D7D" w:rsidRDefault="008731F9">
            <w:pPr>
              <w:pStyle w:val="a7"/>
            </w:pPr>
            <w:r w:rsidRPr="004B6D7D">
              <w:t>2.у14. Ведение учета лекарственных препаратов.</w:t>
            </w:r>
          </w:p>
          <w:p w:rsidR="00B33945" w:rsidRPr="004B6D7D" w:rsidRDefault="008731F9">
            <w:pPr>
              <w:pStyle w:val="a7"/>
            </w:pPr>
            <w:r w:rsidRPr="004B6D7D">
              <w:t>2.у15. Реализация лекарственных препаратов и медицинских изделий при оказании первичной доврачебной медико-санитарной помощи.</w:t>
            </w:r>
          </w:p>
          <w:p w:rsidR="00B33945" w:rsidRPr="004B6D7D" w:rsidRDefault="008731F9">
            <w:pPr>
              <w:pStyle w:val="a7"/>
            </w:pPr>
            <w:r w:rsidRPr="004B6D7D">
              <w:t>2.у16. Определение признаков временной нетрудоспособности и признаков стойкого нарушения функций организма, обусловленных заболеваниями, последствиями травм или дефектами, проведение экспертизы временной нетрудоспособности.</w:t>
            </w:r>
          </w:p>
          <w:p w:rsidR="00B33945" w:rsidRPr="004B6D7D" w:rsidRDefault="008731F9">
            <w:pPr>
              <w:pStyle w:val="a7"/>
            </w:pPr>
            <w:r w:rsidRPr="004B6D7D">
              <w:t>2.у17. Формирование и выдача листков временной нетрудоспособности.</w:t>
            </w:r>
          </w:p>
          <w:p w:rsidR="00B33945" w:rsidRPr="004B6D7D" w:rsidRDefault="008731F9">
            <w:pPr>
              <w:pStyle w:val="a7"/>
            </w:pPr>
            <w:r w:rsidRPr="004B6D7D">
              <w:t>2.у18. Определение медицинских показаний для направления пациентов для прохождения медико-социальной экспертизы.</w:t>
            </w:r>
          </w:p>
          <w:p w:rsidR="00B33945" w:rsidRPr="004B6D7D" w:rsidRDefault="008731F9">
            <w:pPr>
              <w:pStyle w:val="a7"/>
            </w:pPr>
            <w:r w:rsidRPr="004B6D7D">
              <w:t>2.у19. Оформление документов для направления пациента на медико-социальную экспертизу в соответствии с нормативными правовыми актами.</w:t>
            </w:r>
          </w:p>
          <w:p w:rsidR="00B33945" w:rsidRPr="004B6D7D" w:rsidRDefault="008731F9">
            <w:pPr>
              <w:pStyle w:val="a7"/>
            </w:pPr>
            <w:r w:rsidRPr="004B6D7D">
              <w:lastRenderedPageBreak/>
              <w:t>2.у20. Оказание медицинской помощи при внезапных острых заболеваниях и (или) состояниях без явных признаков угрозы жизни пациента и в режиме чрезвычайной ситуации, а также требующих оказания медицинской помощи в неотложной форме, в том числе детям.</w:t>
            </w:r>
          </w:p>
          <w:p w:rsidR="00B33945" w:rsidRPr="004B6D7D" w:rsidRDefault="008731F9">
            <w:pPr>
              <w:pStyle w:val="a7"/>
            </w:pPr>
            <w:r w:rsidRPr="004B6D7D">
              <w:t>2.у21. Обеспечение своевременного оказания медицинской помощи в стационарных условиях, в том числе женщинам с патологией беременности, а также медицинской эвакуации рожениц и родильниц в родильное отделение.</w:t>
            </w:r>
          </w:p>
          <w:p w:rsidR="00B33945" w:rsidRPr="004B6D7D" w:rsidRDefault="008731F9">
            <w:pPr>
              <w:pStyle w:val="a7"/>
            </w:pPr>
            <w:r w:rsidRPr="004B6D7D">
              <w:t>2.у22. Определение медицинских показаний и направление пациентов в медицинскую организацию, оказывающую паллиативную медицинскую помощь в стационарных условиях.</w:t>
            </w:r>
          </w:p>
        </w:tc>
      </w:tr>
      <w:tr w:rsidR="00B33945" w:rsidRPr="004B6D7D">
        <w:tc>
          <w:tcPr>
            <w:tcW w:w="870" w:type="dxa"/>
            <w:tcBorders>
              <w:top w:val="single" w:sz="4" w:space="0" w:color="auto"/>
              <w:bottom w:val="single" w:sz="4" w:space="0" w:color="auto"/>
              <w:right w:val="single" w:sz="4" w:space="0" w:color="auto"/>
            </w:tcBorders>
          </w:tcPr>
          <w:p w:rsidR="00B33945" w:rsidRPr="004B6D7D" w:rsidRDefault="008731F9">
            <w:pPr>
              <w:pStyle w:val="a7"/>
              <w:jc w:val="center"/>
            </w:pPr>
            <w:bookmarkStart w:id="11" w:name="sub_1063"/>
            <w:r w:rsidRPr="004B6D7D">
              <w:lastRenderedPageBreak/>
              <w:t>3</w:t>
            </w:r>
            <w:bookmarkEnd w:id="11"/>
          </w:p>
        </w:tc>
        <w:tc>
          <w:tcPr>
            <w:tcW w:w="2984" w:type="dxa"/>
            <w:tcBorders>
              <w:top w:val="single" w:sz="4" w:space="0" w:color="auto"/>
              <w:left w:val="single" w:sz="4" w:space="0" w:color="auto"/>
              <w:bottom w:val="single" w:sz="4" w:space="0" w:color="auto"/>
              <w:right w:val="single" w:sz="4" w:space="0" w:color="auto"/>
            </w:tcBorders>
          </w:tcPr>
          <w:p w:rsidR="00B33945" w:rsidRPr="004B6D7D" w:rsidRDefault="008731F9">
            <w:pPr>
              <w:pStyle w:val="a9"/>
            </w:pPr>
            <w:r w:rsidRPr="004B6D7D">
              <w:t>ПК-3. Способен проводить мероприятия по медицинской реабилитации, при оказании первичной доврачебной медико-санитарной помощи по профилю "лечебное дело"</w:t>
            </w:r>
          </w:p>
        </w:tc>
        <w:tc>
          <w:tcPr>
            <w:tcW w:w="5294" w:type="dxa"/>
            <w:tcBorders>
              <w:top w:val="single" w:sz="4" w:space="0" w:color="auto"/>
              <w:left w:val="single" w:sz="4" w:space="0" w:color="auto"/>
              <w:bottom w:val="single" w:sz="4" w:space="0" w:color="auto"/>
              <w:right w:val="single" w:sz="4" w:space="0" w:color="auto"/>
            </w:tcBorders>
          </w:tcPr>
          <w:p w:rsidR="00B33945" w:rsidRPr="004B6D7D" w:rsidRDefault="008731F9">
            <w:pPr>
              <w:pStyle w:val="a7"/>
            </w:pPr>
            <w:r w:rsidRPr="004B6D7D">
              <w:t>3.з1. Порядки организации медицинской реабилитации.</w:t>
            </w:r>
          </w:p>
          <w:p w:rsidR="00B33945" w:rsidRPr="004B6D7D" w:rsidRDefault="008731F9">
            <w:pPr>
              <w:pStyle w:val="a7"/>
            </w:pPr>
            <w:r w:rsidRPr="004B6D7D">
              <w:t xml:space="preserve">3.з2. </w:t>
            </w:r>
            <w:hyperlink r:id="rId16" w:history="1">
              <w:r w:rsidRPr="004B6D7D">
                <w:rPr>
                  <w:rStyle w:val="a4"/>
                </w:rPr>
                <w:t>Клинические рекомендации</w:t>
              </w:r>
            </w:hyperlink>
            <w:r w:rsidRPr="004B6D7D">
              <w:t xml:space="preserve"> при оказании медицинской помощи в части медицинской реабилитации.</w:t>
            </w:r>
          </w:p>
          <w:p w:rsidR="00B33945" w:rsidRPr="004B6D7D" w:rsidRDefault="008731F9">
            <w:pPr>
              <w:pStyle w:val="a7"/>
            </w:pPr>
            <w:r w:rsidRPr="004B6D7D">
              <w:t>3.з3. Функциональные последствия заболеваний, травм, методы доврачебного функционального обследования пациентов, с последствиями травм, операций, хронических заболеваний, в том числе инвалидов на этапах медицинской реабилитации.</w:t>
            </w:r>
          </w:p>
          <w:p w:rsidR="00B33945" w:rsidRPr="004B6D7D" w:rsidRDefault="008731F9">
            <w:pPr>
              <w:pStyle w:val="a7"/>
            </w:pPr>
            <w:r w:rsidRPr="004B6D7D">
              <w:t>3.з4. Современные методы определения реабилитационного потенциала пациента и правила формулировки реабилитационного диагноза.</w:t>
            </w:r>
          </w:p>
          <w:p w:rsidR="00B33945" w:rsidRPr="004B6D7D" w:rsidRDefault="008731F9">
            <w:pPr>
              <w:pStyle w:val="a7"/>
            </w:pPr>
            <w:r w:rsidRPr="004B6D7D">
              <w:t xml:space="preserve">3.з5. Правила оформления и реализации индивидуальных программ медицинской реабилитации, в том числе при реализации </w:t>
            </w:r>
            <w:r w:rsidRPr="004B6D7D">
              <w:lastRenderedPageBreak/>
              <w:t xml:space="preserve">индивидуальной программы реабилитации и </w:t>
            </w:r>
            <w:proofErr w:type="spellStart"/>
            <w:r w:rsidRPr="004B6D7D">
              <w:t>абилитации</w:t>
            </w:r>
            <w:proofErr w:type="spellEnd"/>
            <w:r w:rsidRPr="004B6D7D">
              <w:t xml:space="preserve"> инвалида.</w:t>
            </w:r>
          </w:p>
          <w:p w:rsidR="00B33945" w:rsidRPr="004B6D7D" w:rsidRDefault="008731F9">
            <w:pPr>
              <w:pStyle w:val="a7"/>
            </w:pPr>
            <w:r w:rsidRPr="004B6D7D">
              <w:t>3.з6. Мероприятия по медицинской реабилитации пациента, медицинские показания и медицинские противопоказания к их проведению с учетом диагноза, возрастных особенностей.</w:t>
            </w:r>
          </w:p>
          <w:p w:rsidR="00B33945" w:rsidRPr="004B6D7D" w:rsidRDefault="008731F9">
            <w:pPr>
              <w:pStyle w:val="a7"/>
            </w:pPr>
            <w:r w:rsidRPr="004B6D7D">
              <w:t>3.з7. Правила оформления и выдачи медицинской документации при направлении пациентов на санаторно-курортное лечение.</w:t>
            </w:r>
          </w:p>
        </w:tc>
        <w:tc>
          <w:tcPr>
            <w:tcW w:w="5878" w:type="dxa"/>
            <w:tcBorders>
              <w:top w:val="single" w:sz="4" w:space="0" w:color="auto"/>
              <w:left w:val="single" w:sz="4" w:space="0" w:color="auto"/>
              <w:bottom w:val="single" w:sz="4" w:space="0" w:color="auto"/>
            </w:tcBorders>
          </w:tcPr>
          <w:p w:rsidR="00B33945" w:rsidRPr="004B6D7D" w:rsidRDefault="008731F9">
            <w:pPr>
              <w:pStyle w:val="a7"/>
            </w:pPr>
            <w:r w:rsidRPr="004B6D7D">
              <w:lastRenderedPageBreak/>
              <w:t xml:space="preserve">3.у1. Определение медицинских показаний для проведения мероприятий по медицинской реабилитации, в том числе при реализации индивидуальной программы реабилитации или </w:t>
            </w:r>
            <w:proofErr w:type="spellStart"/>
            <w:r w:rsidRPr="004B6D7D">
              <w:t>абилитации</w:t>
            </w:r>
            <w:proofErr w:type="spellEnd"/>
            <w:r w:rsidRPr="004B6D7D">
              <w:t xml:space="preserve"> инвалидов, с учетом возрастных особенностей.</w:t>
            </w:r>
          </w:p>
          <w:p w:rsidR="00B33945" w:rsidRPr="004B6D7D" w:rsidRDefault="008731F9">
            <w:pPr>
              <w:pStyle w:val="a7"/>
            </w:pPr>
            <w:r w:rsidRPr="004B6D7D">
              <w:t>3.у2. Доврачебное функциональное обследование и оценка функциональных возможностей пациентов, в том числе с последствиями травм, операций, хронических заболеваний, инвалидов на этапах медицинской реабилитации, оценка функциональных возможностей пациента, определение реабилитационного потенциала с учетом диагноза, возрастных особенностей.</w:t>
            </w:r>
          </w:p>
          <w:p w:rsidR="00B33945" w:rsidRPr="004B6D7D" w:rsidRDefault="008731F9">
            <w:pPr>
              <w:pStyle w:val="a7"/>
            </w:pPr>
            <w:r w:rsidRPr="004B6D7D">
              <w:t xml:space="preserve">3.у3. Применение методов и технических средств медицинской реабилитации пациентам по назначению врачей-специалистов в соответствии с индивидуальной </w:t>
            </w:r>
            <w:r w:rsidRPr="004B6D7D">
              <w:lastRenderedPageBreak/>
              <w:t>программой медицинской реабилитации с учетом диагноза, возрастных особенностей.</w:t>
            </w:r>
          </w:p>
          <w:p w:rsidR="00B33945" w:rsidRPr="004B6D7D" w:rsidRDefault="008731F9">
            <w:pPr>
              <w:pStyle w:val="a7"/>
            </w:pPr>
            <w:r w:rsidRPr="004B6D7D">
              <w:t xml:space="preserve">3.у4. Контроль и оценка эффективности и безопасности мероприятий по медицинской реабилитации, в том числе при реализации индивидуальной программы реабилитации и </w:t>
            </w:r>
            <w:proofErr w:type="spellStart"/>
            <w:r w:rsidRPr="004B6D7D">
              <w:t>абилитации</w:t>
            </w:r>
            <w:proofErr w:type="spellEnd"/>
            <w:r w:rsidRPr="004B6D7D">
              <w:t xml:space="preserve"> инвалидов, с учетом диагноза, возрастных особенностей.</w:t>
            </w:r>
          </w:p>
          <w:p w:rsidR="00B33945" w:rsidRPr="004B6D7D" w:rsidRDefault="008731F9">
            <w:pPr>
              <w:pStyle w:val="a7"/>
            </w:pPr>
            <w:r w:rsidRPr="004B6D7D">
              <w:t>3.у5. Направление пациентов, нуждающихся в медицинской реабилитации, к врачам-специалистам.</w:t>
            </w:r>
          </w:p>
          <w:p w:rsidR="00B33945" w:rsidRPr="004B6D7D" w:rsidRDefault="008731F9">
            <w:pPr>
              <w:pStyle w:val="a7"/>
            </w:pPr>
            <w:r w:rsidRPr="004B6D7D">
              <w:t>3.уб. Направление пациента самостоятельно и (или) совместно с врачом в соответствии с рекомендациями врачей-специалистов на санаторно-курортное лечение по профилю заболевания, оформление медицинской документации.</w:t>
            </w:r>
          </w:p>
        </w:tc>
      </w:tr>
      <w:tr w:rsidR="00B33945" w:rsidRPr="004B6D7D">
        <w:tc>
          <w:tcPr>
            <w:tcW w:w="870" w:type="dxa"/>
            <w:tcBorders>
              <w:top w:val="single" w:sz="4" w:space="0" w:color="auto"/>
              <w:bottom w:val="single" w:sz="4" w:space="0" w:color="auto"/>
              <w:right w:val="single" w:sz="4" w:space="0" w:color="auto"/>
            </w:tcBorders>
          </w:tcPr>
          <w:p w:rsidR="00B33945" w:rsidRPr="004B6D7D" w:rsidRDefault="008731F9">
            <w:pPr>
              <w:pStyle w:val="a7"/>
              <w:jc w:val="center"/>
            </w:pPr>
            <w:bookmarkStart w:id="12" w:name="sub_1064"/>
            <w:r w:rsidRPr="004B6D7D">
              <w:lastRenderedPageBreak/>
              <w:t>4</w:t>
            </w:r>
            <w:bookmarkEnd w:id="12"/>
          </w:p>
        </w:tc>
        <w:tc>
          <w:tcPr>
            <w:tcW w:w="2984" w:type="dxa"/>
            <w:tcBorders>
              <w:top w:val="single" w:sz="4" w:space="0" w:color="auto"/>
              <w:left w:val="single" w:sz="4" w:space="0" w:color="auto"/>
              <w:bottom w:val="single" w:sz="4" w:space="0" w:color="auto"/>
              <w:right w:val="single" w:sz="4" w:space="0" w:color="auto"/>
            </w:tcBorders>
          </w:tcPr>
          <w:p w:rsidR="00B33945" w:rsidRPr="004B6D7D" w:rsidRDefault="008731F9">
            <w:pPr>
              <w:pStyle w:val="a9"/>
            </w:pPr>
            <w:r w:rsidRPr="004B6D7D">
              <w:t>ПК-4. Способен проводить мероприятия по профилактике инфекционных и неинфекционных заболеваний, укреплению здоровья и пропаганде здорового образа жизни при оказании первичной доврачебной медико-санитарной помощи по профилю "лечебное дело"</w:t>
            </w:r>
          </w:p>
        </w:tc>
        <w:tc>
          <w:tcPr>
            <w:tcW w:w="5294" w:type="dxa"/>
            <w:tcBorders>
              <w:top w:val="single" w:sz="4" w:space="0" w:color="auto"/>
              <w:left w:val="single" w:sz="4" w:space="0" w:color="auto"/>
              <w:bottom w:val="single" w:sz="4" w:space="0" w:color="auto"/>
              <w:right w:val="single" w:sz="4" w:space="0" w:color="auto"/>
            </w:tcBorders>
          </w:tcPr>
          <w:p w:rsidR="00B33945" w:rsidRPr="004B6D7D" w:rsidRDefault="008731F9">
            <w:pPr>
              <w:pStyle w:val="a7"/>
            </w:pPr>
            <w:r w:rsidRPr="004B6D7D">
              <w:t>4.з1. Действующие нормативные правовые акты и иные документы, регламентирующие порядки проведения диспансеризации и диспансерного наблюдения пациентов.</w:t>
            </w:r>
          </w:p>
          <w:p w:rsidR="00B33945" w:rsidRPr="004B6D7D" w:rsidRDefault="008731F9">
            <w:pPr>
              <w:pStyle w:val="a7"/>
            </w:pPr>
            <w:r w:rsidRPr="004B6D7D">
              <w:t>4.з2. Рекомендации по вопросам личной гигиены, контрацепции, здорового образа жизни, профилактики заболеваний.</w:t>
            </w:r>
          </w:p>
          <w:p w:rsidR="00B33945" w:rsidRPr="004B6D7D" w:rsidRDefault="008731F9">
            <w:pPr>
              <w:pStyle w:val="a7"/>
            </w:pPr>
            <w:r w:rsidRPr="004B6D7D">
              <w:t xml:space="preserve">4.з3. Информационные технологии, организационные формы и методы формирования здорового образа жизни населения, в том числе программы снижения веса, снижения потребления алкоголя и табака, предупреждения и </w:t>
            </w:r>
            <w:proofErr w:type="gramStart"/>
            <w:r w:rsidRPr="004B6D7D">
              <w:t>борьбы с немедицинским потреблением наркотических средств</w:t>
            </w:r>
            <w:proofErr w:type="gramEnd"/>
            <w:r w:rsidRPr="004B6D7D">
              <w:t xml:space="preserve"> и психотропных веществ.</w:t>
            </w:r>
          </w:p>
          <w:p w:rsidR="00B33945" w:rsidRPr="004B6D7D" w:rsidRDefault="008731F9">
            <w:pPr>
              <w:pStyle w:val="a7"/>
            </w:pPr>
            <w:r w:rsidRPr="004B6D7D">
              <w:t>4.з4. Виды медицинских осмотров, правила проведения медицинских осмотров с учетом возрастных особенностей.</w:t>
            </w:r>
          </w:p>
          <w:p w:rsidR="00B33945" w:rsidRPr="004B6D7D" w:rsidRDefault="008731F9">
            <w:pPr>
              <w:pStyle w:val="a7"/>
            </w:pPr>
            <w:r w:rsidRPr="004B6D7D">
              <w:lastRenderedPageBreak/>
              <w:t>4.з5. Порядок проведения патронажа новорожденных, особенности их осмотра, объем исследований в рамках патронажа новорожденных.</w:t>
            </w:r>
          </w:p>
          <w:p w:rsidR="00B33945" w:rsidRPr="004B6D7D" w:rsidRDefault="008731F9">
            <w:pPr>
              <w:pStyle w:val="a7"/>
            </w:pPr>
            <w:r w:rsidRPr="004B6D7D">
              <w:t>4.з6. Порядок проведения предсменных, предрейсовых, послесменных, послерейсовых медицинских осмотров.</w:t>
            </w:r>
          </w:p>
          <w:p w:rsidR="00B33945" w:rsidRPr="004B6D7D" w:rsidRDefault="008731F9">
            <w:pPr>
              <w:pStyle w:val="a7"/>
            </w:pPr>
            <w:r w:rsidRPr="004B6D7D">
              <w:t>4.з7. Порядок ведения журналов регистрации предрейсовых, предсменных медицинских осмотров, медицинских осмотров в течение рабочего дня (смены), послесменных, послерейсовых медицинских осмотров.</w:t>
            </w:r>
          </w:p>
          <w:p w:rsidR="00B33945" w:rsidRPr="004B6D7D" w:rsidRDefault="008731F9">
            <w:pPr>
              <w:pStyle w:val="a7"/>
            </w:pPr>
            <w:r w:rsidRPr="004B6D7D">
              <w:t xml:space="preserve">4.з8. Порядок оформления медицинского заключения о результатах прохождения осматриваемым лицом </w:t>
            </w:r>
            <w:proofErr w:type="spellStart"/>
            <w:r w:rsidRPr="004B6D7D">
              <w:t>предсменного</w:t>
            </w:r>
            <w:proofErr w:type="spellEnd"/>
            <w:r w:rsidRPr="004B6D7D">
              <w:t xml:space="preserve">, </w:t>
            </w:r>
            <w:proofErr w:type="spellStart"/>
            <w:r w:rsidRPr="004B6D7D">
              <w:t>предрейсового</w:t>
            </w:r>
            <w:proofErr w:type="spellEnd"/>
            <w:r w:rsidRPr="004B6D7D">
              <w:t xml:space="preserve">, </w:t>
            </w:r>
            <w:proofErr w:type="spellStart"/>
            <w:r w:rsidRPr="004B6D7D">
              <w:t>послесменного</w:t>
            </w:r>
            <w:proofErr w:type="spellEnd"/>
            <w:r w:rsidRPr="004B6D7D">
              <w:t xml:space="preserve">, </w:t>
            </w:r>
            <w:proofErr w:type="spellStart"/>
            <w:r w:rsidRPr="004B6D7D">
              <w:t>послерейсового</w:t>
            </w:r>
            <w:proofErr w:type="spellEnd"/>
            <w:r w:rsidRPr="004B6D7D">
              <w:t xml:space="preserve"> медицинских осмотров.</w:t>
            </w:r>
          </w:p>
          <w:p w:rsidR="00B33945" w:rsidRPr="004B6D7D" w:rsidRDefault="008731F9">
            <w:pPr>
              <w:pStyle w:val="a7"/>
            </w:pPr>
            <w:r w:rsidRPr="004B6D7D">
              <w:t>4.з9. Диагностические критерии факторов риска заболеваний и (или) состояний, повышающих вероятность развития хронических неинфекционных заболеваний, с учетом возрастных особенностей.</w:t>
            </w:r>
          </w:p>
          <w:p w:rsidR="00B33945" w:rsidRPr="004B6D7D" w:rsidRDefault="008731F9">
            <w:pPr>
              <w:pStyle w:val="a7"/>
            </w:pPr>
            <w:r w:rsidRPr="004B6D7D">
              <w:t>4.з10. Критерии отнесения к группам здоровья детского и взрослого населения.</w:t>
            </w:r>
          </w:p>
          <w:p w:rsidR="00B33945" w:rsidRPr="004B6D7D" w:rsidRDefault="008731F9">
            <w:pPr>
              <w:pStyle w:val="a7"/>
            </w:pPr>
            <w:r w:rsidRPr="004B6D7D">
              <w:t>4.з11. Современная методика определения относительного и абсолютного сердечно-сосудистого риска.</w:t>
            </w:r>
          </w:p>
          <w:p w:rsidR="00B33945" w:rsidRPr="004B6D7D" w:rsidRDefault="008731F9">
            <w:pPr>
              <w:pStyle w:val="a7"/>
            </w:pPr>
            <w:r w:rsidRPr="004B6D7D">
              <w:t xml:space="preserve">4.з12. Порядок проведения профилактического медицинского осмотра и диспансеризации определенных групп взрослого населения, роль и функции фельдшера в проведении профилактического медицинского осмотра и </w:t>
            </w:r>
            <w:r w:rsidRPr="004B6D7D">
              <w:lastRenderedPageBreak/>
              <w:t>диспансеризации населения.</w:t>
            </w:r>
          </w:p>
          <w:p w:rsidR="00B33945" w:rsidRPr="004B6D7D" w:rsidRDefault="008731F9">
            <w:pPr>
              <w:pStyle w:val="a7"/>
            </w:pPr>
            <w:r w:rsidRPr="004B6D7D">
              <w:t>4.з13. Порядок установления и проведения диспансерного наблюдения, профилактических, лечебных, оздоровительных мероприятий и мероприятий по медицинской реабилитации с учетом факторов риска развития неинфекционных заболеваний, диагностические критерии факторов риска.</w:t>
            </w:r>
          </w:p>
          <w:p w:rsidR="00B33945" w:rsidRPr="004B6D7D" w:rsidRDefault="008731F9">
            <w:pPr>
              <w:pStyle w:val="a7"/>
            </w:pPr>
            <w:r w:rsidRPr="004B6D7D">
              <w:t xml:space="preserve">4.з14. </w:t>
            </w:r>
            <w:hyperlink r:id="rId17" w:history="1">
              <w:r w:rsidRPr="004B6D7D">
                <w:rPr>
                  <w:rStyle w:val="a4"/>
                </w:rPr>
                <w:t>Национальный календарь</w:t>
              </w:r>
            </w:hyperlink>
            <w:r w:rsidRPr="004B6D7D">
              <w:t xml:space="preserve"> профилактических прививок, календарь профилактических прививок по эпидемическим показаниям.</w:t>
            </w:r>
          </w:p>
          <w:p w:rsidR="00B33945" w:rsidRPr="004B6D7D" w:rsidRDefault="008731F9">
            <w:pPr>
              <w:pStyle w:val="a7"/>
            </w:pPr>
            <w:r w:rsidRPr="004B6D7D">
              <w:t>4.з15. Правила иммунопрофилактики инфекционных заболеваний.</w:t>
            </w:r>
          </w:p>
          <w:p w:rsidR="00B33945" w:rsidRPr="004B6D7D" w:rsidRDefault="008731F9">
            <w:pPr>
              <w:pStyle w:val="a7"/>
            </w:pPr>
            <w:r w:rsidRPr="004B6D7D">
              <w:t>4.з16. Порядок и правила организации санитарно-противоэпидемических, профилактических мероприятий в целях предупреждения возникновения и распространения инфекционных заболеваний.</w:t>
            </w:r>
          </w:p>
          <w:p w:rsidR="00B33945" w:rsidRPr="004B6D7D" w:rsidRDefault="008731F9">
            <w:pPr>
              <w:pStyle w:val="a7"/>
            </w:pPr>
            <w:r w:rsidRPr="004B6D7D">
              <w:t>4.з17. Порядок проведения санитарно-противоэпидемических мероприятий в случае возникновения очага инфекции, в том числе карантинных мероприятий при выявлении особо опасных (карантинных) инфекционных заболеваний.</w:t>
            </w:r>
          </w:p>
          <w:p w:rsidR="00B33945" w:rsidRPr="004B6D7D" w:rsidRDefault="008731F9">
            <w:pPr>
              <w:pStyle w:val="a7"/>
            </w:pPr>
            <w:r w:rsidRPr="004B6D7D">
              <w:t>4.з18. Подходы и методы многоуровневой профилактики инфекций, связанных с оказанием медицинской помощи.</w:t>
            </w:r>
          </w:p>
          <w:p w:rsidR="00B33945" w:rsidRPr="004B6D7D" w:rsidRDefault="008731F9">
            <w:pPr>
              <w:pStyle w:val="a7"/>
            </w:pPr>
            <w:r w:rsidRPr="004B6D7D">
              <w:t xml:space="preserve">4.з19. Санитарно-эпидемиологические требования к организациям, осуществляющим медицинскую деятельность, в том числе к фельдшерско-акушерскому пункту, амбулатории </w:t>
            </w:r>
            <w:r w:rsidRPr="004B6D7D">
              <w:lastRenderedPageBreak/>
              <w:t>(к размещению, устройству, медицинским изделиям, содержанию, противоэпидемическому режиму, профилактическим и противоэпидемическим мероприятиям, условиям труда).</w:t>
            </w:r>
          </w:p>
          <w:p w:rsidR="00B33945" w:rsidRPr="004B6D7D" w:rsidRDefault="008731F9">
            <w:pPr>
              <w:pStyle w:val="a7"/>
            </w:pPr>
            <w:r w:rsidRPr="004B6D7D">
              <w:t>4.з20. Санитарные правила обращения с медицинскими отходами, комплекс экстренных профилактических мероприятий при возникновении аварийных ситуаций с риском инфицирования медицинских работников.</w:t>
            </w:r>
          </w:p>
        </w:tc>
        <w:tc>
          <w:tcPr>
            <w:tcW w:w="5878" w:type="dxa"/>
            <w:tcBorders>
              <w:top w:val="single" w:sz="4" w:space="0" w:color="auto"/>
              <w:left w:val="single" w:sz="4" w:space="0" w:color="auto"/>
              <w:bottom w:val="single" w:sz="4" w:space="0" w:color="auto"/>
            </w:tcBorders>
          </w:tcPr>
          <w:p w:rsidR="00B33945" w:rsidRPr="004B6D7D" w:rsidRDefault="008731F9">
            <w:pPr>
              <w:pStyle w:val="a7"/>
            </w:pPr>
            <w:r w:rsidRPr="004B6D7D">
              <w:lastRenderedPageBreak/>
              <w:t>4.у1. Учет населения, прикрепленного к фельдшерскому участку.</w:t>
            </w:r>
          </w:p>
          <w:p w:rsidR="00B33945" w:rsidRPr="004B6D7D" w:rsidRDefault="008731F9">
            <w:pPr>
              <w:pStyle w:val="a7"/>
            </w:pPr>
            <w:r w:rsidRPr="004B6D7D">
              <w:t>4.у2. Организация и проведение мероприятий в рамках профилактических медицинских осмотров населения, в том числе детей.</w:t>
            </w:r>
          </w:p>
          <w:p w:rsidR="00B33945" w:rsidRPr="004B6D7D" w:rsidRDefault="008731F9">
            <w:pPr>
              <w:pStyle w:val="a7"/>
            </w:pPr>
            <w:r w:rsidRPr="004B6D7D">
              <w:t>4.у3. Выполнение инструктажа граждан, прибывших на профилактический медицинский осмотр, диспансеризацию, о порядке их прохождения и последовательности проведения обследования.</w:t>
            </w:r>
          </w:p>
          <w:p w:rsidR="00B33945" w:rsidRPr="004B6D7D" w:rsidRDefault="008731F9">
            <w:pPr>
              <w:pStyle w:val="a7"/>
            </w:pPr>
            <w:r w:rsidRPr="004B6D7D">
              <w:t>4.у4. Опрос (анкетирование) населения, направленный на выявление хронических неинфекционных заболеваний, факторов риска их развития, немедицинского потребления наркотических средств и психотропных веществ, курения, употребления алкоголя и его суррогатов.</w:t>
            </w:r>
          </w:p>
          <w:p w:rsidR="00B33945" w:rsidRPr="004B6D7D" w:rsidRDefault="008731F9">
            <w:pPr>
              <w:pStyle w:val="a7"/>
            </w:pPr>
            <w:r w:rsidRPr="004B6D7D">
              <w:t xml:space="preserve">4.у5. Проведение антропометрии, расчет индекса массы тела, измерение артериального давления, определение уровня общего холестерина в крови и </w:t>
            </w:r>
            <w:r w:rsidRPr="004B6D7D">
              <w:lastRenderedPageBreak/>
              <w:t>уровня глюкозы в крови экспресс-методом, измерение внутриглазного давления бесконтактным методом, гинекологический осмотр, включая взятие мазка (соскоба) с поверхности шейки матки (наружного маточного зева) и цервикального канала на цитологическое исследование. 4.у6. Направление по результатам профилактического медицинского осмотра граждан, находящихся под диспансерным наблюдением (с III группой здоровья), на прием (осмотр) врачом-терапевтом, врачом по медицинской профилактике отделения (кабинета) медицинской профилактики или центра здоровья.</w:t>
            </w:r>
          </w:p>
          <w:p w:rsidR="00B33945" w:rsidRPr="004B6D7D" w:rsidRDefault="008731F9">
            <w:pPr>
              <w:pStyle w:val="a7"/>
            </w:pPr>
            <w:r w:rsidRPr="004B6D7D">
              <w:t>4.у7. Определение факторов риска хронических неинфекционных заболеваний на основании диагностических критериев.</w:t>
            </w:r>
          </w:p>
          <w:p w:rsidR="00B33945" w:rsidRPr="004B6D7D" w:rsidRDefault="008731F9">
            <w:pPr>
              <w:pStyle w:val="a7"/>
            </w:pPr>
            <w:r w:rsidRPr="004B6D7D">
              <w:t>4.у8. Определение относительного и абсолютного сердечно-сосудистого риска среди населения, прикрепленного к фельдшерскому участку.</w:t>
            </w:r>
          </w:p>
          <w:p w:rsidR="00B33945" w:rsidRPr="004B6D7D" w:rsidRDefault="008731F9">
            <w:pPr>
              <w:pStyle w:val="a7"/>
            </w:pPr>
            <w:r w:rsidRPr="004B6D7D">
              <w:t>4.у9. Подведение итогов проведения профилактического медицинского осмотра и диспансеризации на фельдшерском участке, включая оценку мер эффективности профилактического медицинского осмотра и диспансеризации на фельдшерском участке.</w:t>
            </w:r>
          </w:p>
          <w:p w:rsidR="00B33945" w:rsidRPr="004B6D7D" w:rsidRDefault="008731F9">
            <w:pPr>
              <w:pStyle w:val="a7"/>
            </w:pPr>
            <w:r w:rsidRPr="004B6D7D">
              <w:t>4.у10. Формирование комплекта документов, заполнение карты учета профилактического медицинского осмотра (диспансеризации), в том числе в форме электронного документа.</w:t>
            </w:r>
          </w:p>
          <w:p w:rsidR="00B33945" w:rsidRPr="004B6D7D" w:rsidRDefault="008731F9">
            <w:pPr>
              <w:pStyle w:val="a7"/>
            </w:pPr>
            <w:r w:rsidRPr="004B6D7D">
              <w:t>4.y11. Выполнение работы по организации диспансеризации населения, прикрепленного к фельдшерскому участку.</w:t>
            </w:r>
          </w:p>
          <w:p w:rsidR="00B33945" w:rsidRPr="004B6D7D" w:rsidRDefault="008731F9">
            <w:pPr>
              <w:pStyle w:val="a7"/>
            </w:pPr>
            <w:r w:rsidRPr="004B6D7D">
              <w:t xml:space="preserve">4.у12. Выполнение работы по проведению </w:t>
            </w:r>
            <w:r w:rsidRPr="004B6D7D">
              <w:lastRenderedPageBreak/>
              <w:t>диспансеризации детей-сирот, оставшихся без попечения родителей, в том числе усыновленных (удочеренных), принятых под опеку (попечительство) в приемную или патронатную семью.</w:t>
            </w:r>
          </w:p>
          <w:p w:rsidR="00B33945" w:rsidRPr="004B6D7D" w:rsidRDefault="008731F9">
            <w:pPr>
              <w:pStyle w:val="a7"/>
            </w:pPr>
            <w:r w:rsidRPr="004B6D7D">
              <w:t>4.у13. Организация и проведение диспансерного наблюдения женщин в период физиологически протекающей беременности.</w:t>
            </w:r>
          </w:p>
          <w:p w:rsidR="00B33945" w:rsidRPr="004B6D7D" w:rsidRDefault="008731F9">
            <w:pPr>
              <w:pStyle w:val="a7"/>
            </w:pPr>
            <w:r w:rsidRPr="004B6D7D">
              <w:t>4.у14. Диспансерное наблюдение за совершеннолетними лицами, отнесенными по результатам профилактического медицинского осмотра и диспансеризации ко II группе здоровья, имеющими высокий или очень высокий суммарный сердечно-сосудистый риск.</w:t>
            </w:r>
          </w:p>
          <w:p w:rsidR="00B33945" w:rsidRPr="004B6D7D" w:rsidRDefault="008731F9">
            <w:pPr>
              <w:pStyle w:val="a7"/>
            </w:pPr>
            <w:r w:rsidRPr="004B6D7D">
              <w:t>4.у15. Проведение работы по организации диспансерного наблюдения за пациентами с хроническими заболеваниями, в том числе с предраковыми заболеваниями, с целью коррекции проводимого лечения и плана диспансерного наблюдения.</w:t>
            </w:r>
          </w:p>
          <w:p w:rsidR="00B33945" w:rsidRPr="004B6D7D" w:rsidRDefault="008731F9">
            <w:pPr>
              <w:pStyle w:val="a7"/>
            </w:pPr>
            <w:r w:rsidRPr="004B6D7D">
              <w:t>4.у16. Выявление лиц, имеющих факторы риска развития инфекционных и неинфекционных заболеваний, в том числе курящих лиц и лиц, избыточно потребляющих алкоголь.</w:t>
            </w:r>
          </w:p>
          <w:p w:rsidR="00B33945" w:rsidRPr="004B6D7D" w:rsidRDefault="008731F9">
            <w:pPr>
              <w:pStyle w:val="a7"/>
            </w:pPr>
            <w:r w:rsidRPr="004B6D7D">
              <w:t>4.у17. Профилактическое консультирование населения с выявленными хроническими заболеваниями и факторами риска их развития.</w:t>
            </w:r>
          </w:p>
          <w:p w:rsidR="00B33945" w:rsidRPr="004B6D7D" w:rsidRDefault="008731F9">
            <w:pPr>
              <w:pStyle w:val="a7"/>
            </w:pPr>
            <w:r w:rsidRPr="004B6D7D">
              <w:t>4.у18. Составление списков граждан и плана проведения профилактического медицинского осмотра и диспансеризации определенных групп населения с учетом возрастной категории и проводимых обследований.</w:t>
            </w:r>
          </w:p>
          <w:p w:rsidR="00B33945" w:rsidRPr="004B6D7D" w:rsidRDefault="008731F9">
            <w:pPr>
              <w:pStyle w:val="a7"/>
            </w:pPr>
            <w:r w:rsidRPr="004B6D7D">
              <w:t xml:space="preserve">4.у19. Проведение индивидуального и группового </w:t>
            </w:r>
            <w:r w:rsidRPr="004B6D7D">
              <w:lastRenderedPageBreak/>
              <w:t>профилактического консультирования населения по личной гигиене, гигиене труда и отдыха, здоровому питанию, уровню физической активности, отказу от курения табака и пагубного потребления алкоголя, здоровому образу жизни, мерам профилактики заболеваний.</w:t>
            </w:r>
          </w:p>
          <w:p w:rsidR="00B33945" w:rsidRPr="004B6D7D" w:rsidRDefault="008731F9">
            <w:pPr>
              <w:pStyle w:val="a7"/>
            </w:pPr>
            <w:r w:rsidRPr="004B6D7D">
              <w:t>4.у20. Проведение мероприятий по формированию здорового образа жизни у населения, в том числе при реализации программ формирования здорового образа жизни: снижение потребления алкоголя и табака, предупреждение и борьба с немедицинским потреблением наркотических средств и психотропных веществ.</w:t>
            </w:r>
          </w:p>
          <w:p w:rsidR="00B33945" w:rsidRPr="004B6D7D" w:rsidRDefault="008731F9">
            <w:pPr>
              <w:pStyle w:val="a7"/>
            </w:pPr>
            <w:r w:rsidRPr="004B6D7D">
              <w:t>4.у21. Санитарно-просветительная работа и порядок прохождения диспансеризации, профилактического медицинского осмотра, в том числе детей в образовательных организациях.</w:t>
            </w:r>
          </w:p>
          <w:p w:rsidR="00B33945" w:rsidRPr="004B6D7D" w:rsidRDefault="008731F9">
            <w:pPr>
              <w:pStyle w:val="a7"/>
            </w:pPr>
            <w:r w:rsidRPr="004B6D7D">
              <w:t xml:space="preserve">4.у22. Выполнение медицинских манипуляций при проведении </w:t>
            </w:r>
            <w:proofErr w:type="spellStart"/>
            <w:r w:rsidRPr="004B6D7D">
              <w:t>предсменного</w:t>
            </w:r>
            <w:proofErr w:type="spellEnd"/>
            <w:r w:rsidRPr="004B6D7D">
              <w:t xml:space="preserve">, </w:t>
            </w:r>
            <w:proofErr w:type="spellStart"/>
            <w:r w:rsidRPr="004B6D7D">
              <w:t>предрейсового</w:t>
            </w:r>
            <w:proofErr w:type="spellEnd"/>
            <w:r w:rsidRPr="004B6D7D">
              <w:t xml:space="preserve">, </w:t>
            </w:r>
            <w:proofErr w:type="spellStart"/>
            <w:r w:rsidRPr="004B6D7D">
              <w:t>послесменного</w:t>
            </w:r>
            <w:proofErr w:type="spellEnd"/>
            <w:r w:rsidRPr="004B6D7D">
              <w:t xml:space="preserve">, </w:t>
            </w:r>
            <w:proofErr w:type="spellStart"/>
            <w:r w:rsidRPr="004B6D7D">
              <w:t>послерейсового</w:t>
            </w:r>
            <w:proofErr w:type="spellEnd"/>
            <w:r w:rsidRPr="004B6D7D">
              <w:t xml:space="preserve"> медицинского осмотра: сбор жалоб, визуальный осмотр, выявление клинических признаков наличия алкогольного, наркотического или иного токсического опьянения и (или) остаточных явлений такого опьянения; общая термометрия; измерение артериального давления на периферических артериях и исследование пульса; количественное определение алкоголя в выдыхаемом воздухе; определение наличия </w:t>
            </w:r>
            <w:proofErr w:type="spellStart"/>
            <w:r w:rsidRPr="004B6D7D">
              <w:t>психоактивных</w:t>
            </w:r>
            <w:proofErr w:type="spellEnd"/>
            <w:r w:rsidRPr="004B6D7D">
              <w:t xml:space="preserve"> веществ в моче.</w:t>
            </w:r>
          </w:p>
          <w:p w:rsidR="00B33945" w:rsidRPr="004B6D7D" w:rsidRDefault="008731F9">
            <w:pPr>
              <w:pStyle w:val="a7"/>
            </w:pPr>
            <w:r w:rsidRPr="004B6D7D">
              <w:t xml:space="preserve">4.у23. Внесение записей в соответствующие журналы о результатах прохождения </w:t>
            </w:r>
            <w:proofErr w:type="spellStart"/>
            <w:r w:rsidRPr="004B6D7D">
              <w:t>предсменного</w:t>
            </w:r>
            <w:proofErr w:type="spellEnd"/>
            <w:r w:rsidRPr="004B6D7D">
              <w:t xml:space="preserve">, </w:t>
            </w:r>
            <w:proofErr w:type="spellStart"/>
            <w:r w:rsidRPr="004B6D7D">
              <w:t>предрейсового</w:t>
            </w:r>
            <w:proofErr w:type="spellEnd"/>
            <w:r w:rsidRPr="004B6D7D">
              <w:t xml:space="preserve">, </w:t>
            </w:r>
            <w:proofErr w:type="spellStart"/>
            <w:r w:rsidRPr="004B6D7D">
              <w:t>послесменного</w:t>
            </w:r>
            <w:proofErr w:type="spellEnd"/>
            <w:r w:rsidRPr="004B6D7D">
              <w:t xml:space="preserve">, </w:t>
            </w:r>
            <w:proofErr w:type="spellStart"/>
            <w:r w:rsidRPr="004B6D7D">
              <w:t>послерейсового</w:t>
            </w:r>
            <w:proofErr w:type="spellEnd"/>
            <w:r w:rsidRPr="004B6D7D">
              <w:t xml:space="preserve"> </w:t>
            </w:r>
            <w:r w:rsidRPr="004B6D7D">
              <w:lastRenderedPageBreak/>
              <w:t>медицинского осмотров.</w:t>
            </w:r>
          </w:p>
          <w:p w:rsidR="00B33945" w:rsidRPr="004B6D7D" w:rsidRDefault="008731F9">
            <w:pPr>
              <w:pStyle w:val="a7"/>
            </w:pPr>
            <w:r w:rsidRPr="004B6D7D">
              <w:t xml:space="preserve">4.у24. Оформление медицинского заключения о результатах прохождения осматриваемым лицом </w:t>
            </w:r>
            <w:proofErr w:type="spellStart"/>
            <w:r w:rsidRPr="004B6D7D">
              <w:t>предсменного</w:t>
            </w:r>
            <w:proofErr w:type="spellEnd"/>
            <w:r w:rsidRPr="004B6D7D">
              <w:t xml:space="preserve">, </w:t>
            </w:r>
            <w:proofErr w:type="spellStart"/>
            <w:r w:rsidRPr="004B6D7D">
              <w:t>предрейсового</w:t>
            </w:r>
            <w:proofErr w:type="spellEnd"/>
            <w:r w:rsidRPr="004B6D7D">
              <w:t xml:space="preserve">, </w:t>
            </w:r>
            <w:proofErr w:type="spellStart"/>
            <w:r w:rsidRPr="004B6D7D">
              <w:t>послесменного</w:t>
            </w:r>
            <w:proofErr w:type="spellEnd"/>
            <w:r w:rsidRPr="004B6D7D">
              <w:t xml:space="preserve">, </w:t>
            </w:r>
            <w:proofErr w:type="spellStart"/>
            <w:r w:rsidRPr="004B6D7D">
              <w:t>послерейсового</w:t>
            </w:r>
            <w:proofErr w:type="spellEnd"/>
            <w:r w:rsidRPr="004B6D7D">
              <w:t xml:space="preserve"> медицинских осмотров.</w:t>
            </w:r>
          </w:p>
          <w:p w:rsidR="00B33945" w:rsidRPr="004B6D7D" w:rsidRDefault="008731F9">
            <w:pPr>
              <w:pStyle w:val="a7"/>
            </w:pPr>
            <w:r w:rsidRPr="004B6D7D">
              <w:t>4.у25. Консультация по вопросам планирования семьи.</w:t>
            </w:r>
          </w:p>
          <w:p w:rsidR="00B33945" w:rsidRPr="004B6D7D" w:rsidRDefault="008731F9">
            <w:pPr>
              <w:pStyle w:val="a7"/>
            </w:pPr>
            <w:r w:rsidRPr="004B6D7D">
              <w:t>4.у26. Динамическое наблюдение беременных женщин и новорожденных.</w:t>
            </w:r>
          </w:p>
          <w:p w:rsidR="00B33945" w:rsidRPr="004B6D7D" w:rsidRDefault="008731F9">
            <w:pPr>
              <w:pStyle w:val="a7"/>
            </w:pPr>
            <w:r w:rsidRPr="004B6D7D">
              <w:t>4.у27. Выполнение работы по организации и проведению санитарно-противоэпидемических (профилактических) и ограничительных (карантинных) мероприятий при выявлении инфекционных заболеваний.</w:t>
            </w:r>
          </w:p>
          <w:p w:rsidR="00B33945" w:rsidRPr="004B6D7D" w:rsidRDefault="008731F9">
            <w:pPr>
              <w:pStyle w:val="a7"/>
            </w:pPr>
            <w:r w:rsidRPr="004B6D7D">
              <w:t>4.у28. Подача извещения об инфекционных, паразитарных и профессиональных заболеваниях, отравлениях населения и выявленных нарушениях санитарно-гигиенических требований в организацию, уполномоченную осуществлять государственный санитарно-эпидемиологический надзор.</w:t>
            </w:r>
          </w:p>
          <w:p w:rsidR="00B33945" w:rsidRPr="004B6D7D" w:rsidRDefault="008731F9">
            <w:pPr>
              <w:pStyle w:val="a7"/>
            </w:pPr>
            <w:r w:rsidRPr="004B6D7D">
              <w:t xml:space="preserve">4.у29. Осмотр и динамическое наблюдение отдельных групп населения при выявлении или угрозе возникновения эпидемии инфекционного заболевания, пациентов больных инфекционным заболеванием, контактных с ними лиц и лиц, подозрительных на инфекционное заболевание, по месту жительства, учебы, работы и </w:t>
            </w:r>
            <w:proofErr w:type="spellStart"/>
            <w:r w:rsidRPr="004B6D7D">
              <w:t>реконвалесцентов</w:t>
            </w:r>
            <w:proofErr w:type="spellEnd"/>
            <w:r w:rsidRPr="004B6D7D">
              <w:t xml:space="preserve"> инфекционных заболеваний, информирование врача-специалиста.</w:t>
            </w:r>
          </w:p>
          <w:p w:rsidR="00B33945" w:rsidRPr="004B6D7D" w:rsidRDefault="008731F9">
            <w:pPr>
              <w:pStyle w:val="a7"/>
            </w:pPr>
            <w:r w:rsidRPr="004B6D7D">
              <w:t xml:space="preserve">4.у30. Проведение иммунопрофилактики в соответствии с </w:t>
            </w:r>
            <w:hyperlink r:id="rId18" w:history="1">
              <w:r w:rsidRPr="004B6D7D">
                <w:rPr>
                  <w:rStyle w:val="a4"/>
                </w:rPr>
                <w:t>национальным календарем</w:t>
              </w:r>
            </w:hyperlink>
            <w:r w:rsidRPr="004B6D7D">
              <w:t xml:space="preserve"> профилактических прививок и календарем профилактических прививок по эпидемическим показаниям.</w:t>
            </w:r>
          </w:p>
          <w:p w:rsidR="00B33945" w:rsidRPr="004B6D7D" w:rsidRDefault="008731F9">
            <w:pPr>
              <w:pStyle w:val="a7"/>
            </w:pPr>
            <w:r w:rsidRPr="004B6D7D">
              <w:lastRenderedPageBreak/>
              <w:t>4.у31. Применение мер индивидуальной защиты пациентов и медицинских работников от инфицирования при использовании различных медицинских технологий, соблюдение индивидуальной изоляции, правил асептики и антисептики, проведение комплекса мероприятий по дезинфекции и стерилизации технических средств и инструментов, медицинских изделий.</w:t>
            </w:r>
          </w:p>
          <w:p w:rsidR="00B33945" w:rsidRPr="004B6D7D" w:rsidRDefault="008731F9">
            <w:pPr>
              <w:pStyle w:val="a7"/>
            </w:pPr>
            <w:r w:rsidRPr="004B6D7D">
              <w:t>4.у32. Соблюдение санитарных правил при обращении с медицинскими отходами. 4.у33. Проведение экстренных профилактических мероприятий при возникновении аварийных ситуаций с риском инфицирования медицинских работников.</w:t>
            </w:r>
          </w:p>
        </w:tc>
      </w:tr>
      <w:tr w:rsidR="00B33945" w:rsidRPr="004B6D7D">
        <w:tc>
          <w:tcPr>
            <w:tcW w:w="870" w:type="dxa"/>
            <w:tcBorders>
              <w:top w:val="single" w:sz="4" w:space="0" w:color="auto"/>
              <w:bottom w:val="single" w:sz="4" w:space="0" w:color="auto"/>
              <w:right w:val="single" w:sz="4" w:space="0" w:color="auto"/>
            </w:tcBorders>
          </w:tcPr>
          <w:p w:rsidR="00B33945" w:rsidRPr="004B6D7D" w:rsidRDefault="008731F9">
            <w:pPr>
              <w:pStyle w:val="a7"/>
              <w:jc w:val="center"/>
            </w:pPr>
            <w:bookmarkStart w:id="13" w:name="sub_1065"/>
            <w:r w:rsidRPr="004B6D7D">
              <w:lastRenderedPageBreak/>
              <w:t>5</w:t>
            </w:r>
            <w:bookmarkEnd w:id="13"/>
          </w:p>
        </w:tc>
        <w:tc>
          <w:tcPr>
            <w:tcW w:w="2984" w:type="dxa"/>
            <w:tcBorders>
              <w:top w:val="single" w:sz="4" w:space="0" w:color="auto"/>
              <w:left w:val="single" w:sz="4" w:space="0" w:color="auto"/>
              <w:bottom w:val="single" w:sz="4" w:space="0" w:color="auto"/>
              <w:right w:val="single" w:sz="4" w:space="0" w:color="auto"/>
            </w:tcBorders>
          </w:tcPr>
          <w:p w:rsidR="00B33945" w:rsidRPr="004B6D7D" w:rsidRDefault="008731F9">
            <w:pPr>
              <w:pStyle w:val="a9"/>
            </w:pPr>
            <w:r w:rsidRPr="004B6D7D">
              <w:t>ПК-5. Способен вести медицинскую документацию, организовывать деятельность находящегося в распоряжении среднего и младшего медицинского персонала при оказании первичной доврачебной медико-санитарной помощи по профилю "лечебное дело"</w:t>
            </w:r>
          </w:p>
        </w:tc>
        <w:tc>
          <w:tcPr>
            <w:tcW w:w="5294" w:type="dxa"/>
            <w:tcBorders>
              <w:top w:val="single" w:sz="4" w:space="0" w:color="auto"/>
              <w:left w:val="single" w:sz="4" w:space="0" w:color="auto"/>
              <w:bottom w:val="single" w:sz="4" w:space="0" w:color="auto"/>
              <w:right w:val="single" w:sz="4" w:space="0" w:color="auto"/>
            </w:tcBorders>
          </w:tcPr>
          <w:p w:rsidR="00B33945" w:rsidRPr="004B6D7D" w:rsidRDefault="008731F9">
            <w:pPr>
              <w:pStyle w:val="a7"/>
            </w:pPr>
            <w:r w:rsidRPr="004B6D7D">
              <w:t>5.з1. Правила и порядок оформления медицинской документации в медицинских организациях, в том числе в форме электронного документа.</w:t>
            </w:r>
          </w:p>
          <w:p w:rsidR="00B33945" w:rsidRPr="004B6D7D" w:rsidRDefault="008731F9">
            <w:pPr>
              <w:pStyle w:val="a7"/>
            </w:pPr>
            <w:r w:rsidRPr="004B6D7D">
              <w:t>5.з2. Порядок представления отчетных документов по виду деятельности фельдшера здравпункта, фельдшерско-акушерского пункта.</w:t>
            </w:r>
          </w:p>
          <w:p w:rsidR="00B33945" w:rsidRPr="004B6D7D" w:rsidRDefault="008731F9">
            <w:pPr>
              <w:pStyle w:val="a7"/>
            </w:pPr>
            <w:r w:rsidRPr="004B6D7D">
              <w:t>5.з3. Медико-статистические показатели заболеваемости, инвалидности и смертности, характеризующие здоровье прикрепленного населения, порядок их вычисления и оценки.</w:t>
            </w:r>
          </w:p>
          <w:p w:rsidR="00B33945" w:rsidRPr="004B6D7D" w:rsidRDefault="008731F9">
            <w:pPr>
              <w:pStyle w:val="a7"/>
            </w:pPr>
            <w:r w:rsidRPr="004B6D7D">
              <w:t>5.з4. Порядок работы в информационных системах в сфере здравоохранения и информационно-телекоммуникационной сети "Интернет".</w:t>
            </w:r>
          </w:p>
          <w:p w:rsidR="00B33945" w:rsidRPr="004B6D7D" w:rsidRDefault="008731F9">
            <w:pPr>
              <w:pStyle w:val="a7"/>
            </w:pPr>
            <w:r w:rsidRPr="004B6D7D">
              <w:t>5.з5. Действующие нормативные правовые акты в сфере защиты персональных данных пациентов и сведений, составляющих врачебную тайну.</w:t>
            </w:r>
          </w:p>
          <w:p w:rsidR="00B33945" w:rsidRPr="004B6D7D" w:rsidRDefault="008731F9">
            <w:pPr>
              <w:pStyle w:val="a7"/>
            </w:pPr>
            <w:r w:rsidRPr="004B6D7D">
              <w:t xml:space="preserve">5.з6. Требования к обеспечению внутреннего </w:t>
            </w:r>
            <w:r w:rsidRPr="004B6D7D">
              <w:lastRenderedPageBreak/>
              <w:t>контроля качества и безопасности медицинской деятельности.</w:t>
            </w:r>
          </w:p>
          <w:p w:rsidR="00B33945" w:rsidRPr="004B6D7D" w:rsidRDefault="008731F9">
            <w:pPr>
              <w:pStyle w:val="a7"/>
            </w:pPr>
            <w:r w:rsidRPr="004B6D7D">
              <w:t>5.з7. Должностные обязанности находящихся в распоряжении среднего и младшего медицинского персонала.</w:t>
            </w:r>
          </w:p>
          <w:p w:rsidR="00B33945" w:rsidRPr="004B6D7D" w:rsidRDefault="008731F9">
            <w:pPr>
              <w:pStyle w:val="a7"/>
            </w:pPr>
            <w:r w:rsidRPr="004B6D7D">
              <w:t xml:space="preserve">5.з8. Требования противопожарной безопасности, охраны труда и техники безопасности, порядок действия в чрезвычайных ситуациях, современные принципы личной безопасности и </w:t>
            </w:r>
            <w:proofErr w:type="spellStart"/>
            <w:r w:rsidRPr="004B6D7D">
              <w:t>конфликтологии</w:t>
            </w:r>
            <w:proofErr w:type="spellEnd"/>
            <w:r w:rsidRPr="004B6D7D">
              <w:t>, правила внутреннего трудового распорядка.</w:t>
            </w:r>
          </w:p>
        </w:tc>
        <w:tc>
          <w:tcPr>
            <w:tcW w:w="5878" w:type="dxa"/>
            <w:tcBorders>
              <w:top w:val="single" w:sz="4" w:space="0" w:color="auto"/>
              <w:left w:val="single" w:sz="4" w:space="0" w:color="auto"/>
              <w:bottom w:val="single" w:sz="4" w:space="0" w:color="auto"/>
            </w:tcBorders>
          </w:tcPr>
          <w:p w:rsidR="00B33945" w:rsidRPr="004B6D7D" w:rsidRDefault="008731F9">
            <w:pPr>
              <w:pStyle w:val="a7"/>
            </w:pPr>
            <w:r w:rsidRPr="004B6D7D">
              <w:lastRenderedPageBreak/>
              <w:t>5.у1. Заполнение медицинской документации, в том числе в форме электронного документа.</w:t>
            </w:r>
          </w:p>
          <w:p w:rsidR="00B33945" w:rsidRPr="004B6D7D" w:rsidRDefault="008731F9">
            <w:pPr>
              <w:pStyle w:val="a7"/>
            </w:pPr>
            <w:r w:rsidRPr="004B6D7D">
              <w:t>5.у2. Проведение учета прикрепленного населения фельдшерского участка.</w:t>
            </w:r>
          </w:p>
          <w:p w:rsidR="00B33945" w:rsidRPr="004B6D7D" w:rsidRDefault="008731F9">
            <w:pPr>
              <w:pStyle w:val="a7"/>
            </w:pPr>
            <w:r w:rsidRPr="004B6D7D">
              <w:t>5.у3. Формирование паспорта фельдшерского участка.</w:t>
            </w:r>
          </w:p>
          <w:p w:rsidR="00B33945" w:rsidRPr="004B6D7D" w:rsidRDefault="008731F9">
            <w:pPr>
              <w:pStyle w:val="a7"/>
            </w:pPr>
            <w:r w:rsidRPr="004B6D7D">
              <w:t>5.у4. Составление плана работы и отчета о своей работе.</w:t>
            </w:r>
          </w:p>
          <w:p w:rsidR="00B33945" w:rsidRPr="004B6D7D" w:rsidRDefault="008731F9">
            <w:pPr>
              <w:pStyle w:val="a7"/>
            </w:pPr>
            <w:r w:rsidRPr="004B6D7D">
              <w:t>5.у5. Анализ медико-статистических показателей заболеваемости, инвалидности и смертности для оценки здоровья прикрепленного населения.</w:t>
            </w:r>
          </w:p>
          <w:p w:rsidR="00B33945" w:rsidRPr="004B6D7D" w:rsidRDefault="008731F9">
            <w:pPr>
              <w:pStyle w:val="a7"/>
            </w:pPr>
            <w:r w:rsidRPr="004B6D7D">
              <w:t>5.у6. Использование в работе информационных систем в сфере здравоохранения и информационно-телекоммуникационной сети "Интернет".</w:t>
            </w:r>
          </w:p>
          <w:p w:rsidR="00B33945" w:rsidRPr="004B6D7D" w:rsidRDefault="008731F9">
            <w:pPr>
              <w:pStyle w:val="a7"/>
            </w:pPr>
            <w:r w:rsidRPr="004B6D7D">
              <w:t>5.у7. Выполнение мероприятий по защите персональных данных пациентов и сведений, составляющих врачебную тайну, при использовании их в профессиональной деятельности.</w:t>
            </w:r>
          </w:p>
          <w:p w:rsidR="00B33945" w:rsidRPr="004B6D7D" w:rsidRDefault="008731F9">
            <w:pPr>
              <w:pStyle w:val="a7"/>
            </w:pPr>
            <w:r w:rsidRPr="004B6D7D">
              <w:t xml:space="preserve">5.у8. Координация деятельности и осуществление контроля выполнения должностных обязанностей </w:t>
            </w:r>
            <w:r w:rsidRPr="004B6D7D">
              <w:lastRenderedPageBreak/>
              <w:t>находящимся в распоряжении средним и младшим медицинским персоналом.</w:t>
            </w:r>
          </w:p>
          <w:p w:rsidR="00B33945" w:rsidRPr="004B6D7D" w:rsidRDefault="008731F9">
            <w:pPr>
              <w:pStyle w:val="a7"/>
            </w:pPr>
            <w:r w:rsidRPr="004B6D7D">
              <w:t>5.у9. Проведение работы по обеспечению внутреннего контроля качества и безопасности медицинской деятельности</w:t>
            </w:r>
          </w:p>
          <w:p w:rsidR="00B33945" w:rsidRPr="004B6D7D" w:rsidRDefault="008731F9">
            <w:pPr>
              <w:pStyle w:val="a7"/>
            </w:pPr>
            <w:r w:rsidRPr="004B6D7D">
              <w:t xml:space="preserve">5.у10. Соблюдение правил противопожарной безопасности, охраны труда и техники безопасности, порядка действия в чрезвычайных ситуациях, современных принципов личной безопасности и </w:t>
            </w:r>
            <w:proofErr w:type="spellStart"/>
            <w:r w:rsidRPr="004B6D7D">
              <w:t>конфликтологии</w:t>
            </w:r>
            <w:proofErr w:type="spellEnd"/>
            <w:r w:rsidRPr="004B6D7D">
              <w:t>, правил внутреннего трудового распорядка.</w:t>
            </w:r>
          </w:p>
        </w:tc>
      </w:tr>
      <w:tr w:rsidR="00B33945" w:rsidRPr="004B6D7D">
        <w:tc>
          <w:tcPr>
            <w:tcW w:w="870" w:type="dxa"/>
            <w:tcBorders>
              <w:top w:val="single" w:sz="4" w:space="0" w:color="auto"/>
              <w:bottom w:val="single" w:sz="4" w:space="0" w:color="auto"/>
              <w:right w:val="single" w:sz="4" w:space="0" w:color="auto"/>
            </w:tcBorders>
          </w:tcPr>
          <w:p w:rsidR="00B33945" w:rsidRPr="004B6D7D" w:rsidRDefault="008731F9">
            <w:pPr>
              <w:pStyle w:val="a7"/>
              <w:jc w:val="center"/>
            </w:pPr>
            <w:bookmarkStart w:id="14" w:name="sub_1066"/>
            <w:r w:rsidRPr="004B6D7D">
              <w:lastRenderedPageBreak/>
              <w:t>6</w:t>
            </w:r>
            <w:bookmarkEnd w:id="14"/>
          </w:p>
        </w:tc>
        <w:tc>
          <w:tcPr>
            <w:tcW w:w="2984" w:type="dxa"/>
            <w:tcBorders>
              <w:top w:val="single" w:sz="4" w:space="0" w:color="auto"/>
              <w:left w:val="single" w:sz="4" w:space="0" w:color="auto"/>
              <w:bottom w:val="single" w:sz="4" w:space="0" w:color="auto"/>
              <w:right w:val="single" w:sz="4" w:space="0" w:color="auto"/>
            </w:tcBorders>
          </w:tcPr>
          <w:p w:rsidR="00B33945" w:rsidRPr="004B6D7D" w:rsidRDefault="008731F9">
            <w:pPr>
              <w:pStyle w:val="a9"/>
            </w:pPr>
            <w:r w:rsidRPr="004B6D7D">
              <w:t>ПК-6. Способен оказывать медицинскую помощь в экстренной форме</w:t>
            </w:r>
          </w:p>
        </w:tc>
        <w:tc>
          <w:tcPr>
            <w:tcW w:w="5294" w:type="dxa"/>
            <w:tcBorders>
              <w:top w:val="single" w:sz="4" w:space="0" w:color="auto"/>
              <w:left w:val="single" w:sz="4" w:space="0" w:color="auto"/>
              <w:bottom w:val="single" w:sz="4" w:space="0" w:color="auto"/>
              <w:right w:val="single" w:sz="4" w:space="0" w:color="auto"/>
            </w:tcBorders>
          </w:tcPr>
          <w:p w:rsidR="00B33945" w:rsidRPr="004B6D7D" w:rsidRDefault="008731F9">
            <w:pPr>
              <w:pStyle w:val="a7"/>
            </w:pPr>
            <w:r w:rsidRPr="004B6D7D">
              <w:t xml:space="preserve">6.з1. Принципы и методы оказания медицинской помощи в экстренной форме в соответствии с нормативными правовыми актами и </w:t>
            </w:r>
            <w:hyperlink r:id="rId19" w:history="1">
              <w:r w:rsidRPr="004B6D7D">
                <w:rPr>
                  <w:rStyle w:val="a4"/>
                </w:rPr>
                <w:t>клиническими рекомендациями</w:t>
              </w:r>
            </w:hyperlink>
            <w:r w:rsidRPr="004B6D7D">
              <w:t>.</w:t>
            </w:r>
          </w:p>
          <w:p w:rsidR="00B33945" w:rsidRPr="004B6D7D" w:rsidRDefault="008731F9">
            <w:pPr>
              <w:pStyle w:val="a7"/>
            </w:pPr>
            <w:r w:rsidRPr="004B6D7D">
              <w:t>6.з2. Клинические признаки состояний, требующих оказания медицинской помощи в экстренной форме.</w:t>
            </w:r>
          </w:p>
          <w:p w:rsidR="00B33945" w:rsidRPr="004B6D7D" w:rsidRDefault="008731F9">
            <w:pPr>
              <w:pStyle w:val="a7"/>
            </w:pPr>
            <w:r w:rsidRPr="004B6D7D">
              <w:t>6.з3. Факторы риска, представляющие непосредственную угрозу для собственной жизни и здоровья, жизни и здоровья пострадавшего (пострадавших) и окружающих лиц, методы устранения указанных факторов риска.</w:t>
            </w:r>
          </w:p>
          <w:p w:rsidR="00B33945" w:rsidRPr="004B6D7D" w:rsidRDefault="008731F9">
            <w:pPr>
              <w:pStyle w:val="a7"/>
            </w:pPr>
            <w:r w:rsidRPr="004B6D7D">
              <w:t xml:space="preserve">6.з4. Правила и порядок проведения первичного осмотра пациента (пострадавшего) при оказании медицинской помощи в экстренной форме при отсутствии сознания; остановке дыхания и (или) остановке кровообращения; нарушении проходимости дыхательных путей инородным телом и иных угрожающих жизни и здоровью нарушениях дыхания; наружных кровотечениях; травмах, ранениях и поражениях, вызванных </w:t>
            </w:r>
            <w:r w:rsidRPr="004B6D7D">
              <w:lastRenderedPageBreak/>
              <w:t xml:space="preserve">механическими, химическими, электрическими, термическими поражающими факторами, воздействием излучения; отравлениях; укусах или </w:t>
            </w:r>
            <w:proofErr w:type="spellStart"/>
            <w:r w:rsidRPr="004B6D7D">
              <w:t>ужаливаниях</w:t>
            </w:r>
            <w:proofErr w:type="spellEnd"/>
            <w:r w:rsidRPr="004B6D7D">
              <w:t xml:space="preserve"> ядовитых животных; судорожном приступе, сопровождающемся потерей сознания; острых психологических реакциях на стресс.</w:t>
            </w:r>
          </w:p>
          <w:p w:rsidR="00B33945" w:rsidRPr="004B6D7D" w:rsidRDefault="008731F9">
            <w:pPr>
              <w:pStyle w:val="a7"/>
            </w:pPr>
            <w:r w:rsidRPr="004B6D7D">
              <w:t>6.з5. Правила эффективной коммуникации с пациентами, их законными представителями, окружающими лицами и медицинскими работниками при оказании медицинской помощи в экстренной форме.</w:t>
            </w:r>
          </w:p>
          <w:p w:rsidR="00B33945" w:rsidRPr="004B6D7D" w:rsidRDefault="008731F9">
            <w:pPr>
              <w:pStyle w:val="a7"/>
            </w:pPr>
            <w:r w:rsidRPr="004B6D7D">
              <w:t>6.з6. Алгоритм обращения в службы спасения, в том числе вызова выездной бригады скорой медицинской помощи.</w:t>
            </w:r>
          </w:p>
          <w:p w:rsidR="00B33945" w:rsidRPr="004B6D7D" w:rsidRDefault="008731F9">
            <w:pPr>
              <w:pStyle w:val="a7"/>
            </w:pPr>
            <w:r w:rsidRPr="004B6D7D">
              <w:t>6.з7. Принципы действия приборов для наружной электроимпульсной терапии (</w:t>
            </w:r>
            <w:proofErr w:type="spellStart"/>
            <w:r w:rsidRPr="004B6D7D">
              <w:t>дефибрилляции</w:t>
            </w:r>
            <w:proofErr w:type="spellEnd"/>
            <w:r w:rsidRPr="004B6D7D">
              <w:t>).</w:t>
            </w:r>
          </w:p>
          <w:p w:rsidR="00B33945" w:rsidRPr="004B6D7D" w:rsidRDefault="008731F9">
            <w:pPr>
              <w:pStyle w:val="a7"/>
            </w:pPr>
            <w:r w:rsidRPr="004B6D7D">
              <w:t>6.з8. Правила выполнения наружной электроимпульсной терапии (</w:t>
            </w:r>
            <w:proofErr w:type="spellStart"/>
            <w:r w:rsidRPr="004B6D7D">
              <w:t>дефибрилляции</w:t>
            </w:r>
            <w:proofErr w:type="spellEnd"/>
            <w:r w:rsidRPr="004B6D7D">
              <w:t>) с использованием автоматического наружного дефибриллятора.</w:t>
            </w:r>
          </w:p>
          <w:p w:rsidR="00B33945" w:rsidRPr="004B6D7D" w:rsidRDefault="008731F9">
            <w:pPr>
              <w:pStyle w:val="a7"/>
            </w:pPr>
            <w:r w:rsidRPr="004B6D7D">
              <w:t>6.з9. Медицинские показания и медицинские противопоказания к проведению реанимационных мероприятий.</w:t>
            </w:r>
          </w:p>
          <w:p w:rsidR="00B33945" w:rsidRPr="004B6D7D" w:rsidRDefault="008731F9">
            <w:pPr>
              <w:pStyle w:val="a7"/>
            </w:pPr>
            <w:proofErr w:type="gramStart"/>
            <w:r w:rsidRPr="004B6D7D">
              <w:t>б.з</w:t>
            </w:r>
            <w:proofErr w:type="gramEnd"/>
            <w:r w:rsidRPr="004B6D7D">
              <w:t>10. Правила проведения базовой сердечно-легочной реанимации.</w:t>
            </w:r>
          </w:p>
          <w:p w:rsidR="00B33945" w:rsidRPr="004B6D7D" w:rsidRDefault="008731F9">
            <w:pPr>
              <w:pStyle w:val="a7"/>
            </w:pPr>
            <w:r w:rsidRPr="004B6D7D">
              <w:t>6.з11. Методы обеспечения проходимости дыхательных путей.</w:t>
            </w:r>
          </w:p>
          <w:p w:rsidR="00B33945" w:rsidRPr="004B6D7D" w:rsidRDefault="008731F9">
            <w:pPr>
              <w:pStyle w:val="a7"/>
            </w:pPr>
            <w:r w:rsidRPr="004B6D7D">
              <w:t>6.з12. Правила остановки наружных кровотечений.</w:t>
            </w:r>
          </w:p>
          <w:p w:rsidR="00B33945" w:rsidRPr="004B6D7D" w:rsidRDefault="008731F9">
            <w:pPr>
              <w:pStyle w:val="a7"/>
            </w:pPr>
            <w:r w:rsidRPr="004B6D7D">
              <w:t>6.з13. Правила наложения повязок при оказании медицинской помощи в экстренной форме.</w:t>
            </w:r>
          </w:p>
          <w:p w:rsidR="00B33945" w:rsidRPr="004B6D7D" w:rsidRDefault="008731F9">
            <w:pPr>
              <w:pStyle w:val="a7"/>
            </w:pPr>
            <w:r w:rsidRPr="004B6D7D">
              <w:lastRenderedPageBreak/>
              <w:t xml:space="preserve">6.з14. Способы охлаждения при травмах, воздействиях излучения, высоких температур, химических веществ, укусах или </w:t>
            </w:r>
            <w:proofErr w:type="spellStart"/>
            <w:r w:rsidRPr="004B6D7D">
              <w:t>ужаливаниях</w:t>
            </w:r>
            <w:proofErr w:type="spellEnd"/>
            <w:r w:rsidRPr="004B6D7D">
              <w:t xml:space="preserve"> ядовитых животных; проведения термоизоляции и согревания при воздействии низких температур.</w:t>
            </w:r>
          </w:p>
          <w:p w:rsidR="00B33945" w:rsidRPr="004B6D7D" w:rsidRDefault="008731F9">
            <w:pPr>
              <w:pStyle w:val="a7"/>
            </w:pPr>
            <w:r w:rsidRPr="004B6D7D">
              <w:t>6.з15. Методы иммобилизации с использованием медицинских изделий и подручных средств.</w:t>
            </w:r>
          </w:p>
          <w:p w:rsidR="00B33945" w:rsidRPr="004B6D7D" w:rsidRDefault="008731F9">
            <w:pPr>
              <w:pStyle w:val="a7"/>
            </w:pPr>
            <w:proofErr w:type="gramStart"/>
            <w:r w:rsidRPr="004B6D7D">
              <w:t>б.з</w:t>
            </w:r>
            <w:proofErr w:type="gramEnd"/>
            <w:r w:rsidRPr="004B6D7D">
              <w:t>16. Правила использования средств индивидуальной защиты при оказании медицинской помощи в экстренной форме.</w:t>
            </w:r>
          </w:p>
          <w:p w:rsidR="00B33945" w:rsidRPr="004B6D7D" w:rsidRDefault="008731F9">
            <w:pPr>
              <w:pStyle w:val="a7"/>
            </w:pPr>
            <w:r w:rsidRPr="004B6D7D">
              <w:t>6.з17. Правила и порядок проведения мониторинга состояния пациента при оказании медицинской помощи в экстренной форме, порядок передачи пациента выездной бригаде скорой медицинской помощи.</w:t>
            </w:r>
          </w:p>
          <w:p w:rsidR="00B33945" w:rsidRPr="004B6D7D" w:rsidRDefault="008731F9">
            <w:pPr>
              <w:pStyle w:val="a7"/>
            </w:pPr>
            <w:r w:rsidRPr="004B6D7D">
              <w:t>6.з18. Порядок применения лекарственных препаратов и медицинских изделий при оказании медицинской помощи в экстренной форме.</w:t>
            </w:r>
          </w:p>
          <w:p w:rsidR="00B33945" w:rsidRPr="004B6D7D" w:rsidRDefault="008731F9">
            <w:pPr>
              <w:pStyle w:val="a7"/>
            </w:pPr>
            <w:r w:rsidRPr="004B6D7D">
              <w:t>б.з19. Клиническая картина при осложнениях беременности, угрожающая жизни женщины.</w:t>
            </w:r>
          </w:p>
        </w:tc>
        <w:tc>
          <w:tcPr>
            <w:tcW w:w="5878" w:type="dxa"/>
            <w:tcBorders>
              <w:top w:val="single" w:sz="4" w:space="0" w:color="auto"/>
              <w:left w:val="single" w:sz="4" w:space="0" w:color="auto"/>
              <w:bottom w:val="single" w:sz="4" w:space="0" w:color="auto"/>
            </w:tcBorders>
          </w:tcPr>
          <w:p w:rsidR="00B33945" w:rsidRPr="004B6D7D" w:rsidRDefault="008731F9">
            <w:pPr>
              <w:pStyle w:val="a7"/>
            </w:pPr>
            <w:r w:rsidRPr="004B6D7D">
              <w:lastRenderedPageBreak/>
              <w:t>6.у1. Диагностика состояний, требующих оказания медицинской помощи в экстренной форме.</w:t>
            </w:r>
          </w:p>
          <w:p w:rsidR="00B33945" w:rsidRPr="004B6D7D" w:rsidRDefault="008731F9">
            <w:pPr>
              <w:pStyle w:val="a7"/>
            </w:pPr>
            <w:r w:rsidRPr="004B6D7D">
              <w:t>6.у2. Определение факторов, представляющих непосредственную угрозу для собственной жизни и здоровья, жизни и здоровья пострадавшего (пострадавших) и окружающих лиц.</w:t>
            </w:r>
          </w:p>
          <w:p w:rsidR="00B33945" w:rsidRPr="004B6D7D" w:rsidRDefault="008731F9">
            <w:pPr>
              <w:pStyle w:val="a7"/>
            </w:pPr>
            <w:r w:rsidRPr="004B6D7D">
              <w:t xml:space="preserve">6.у3. Устранение факторов, представляющих непосредственную угрозу для жизни и здоровья пострадавшего (пострадавших), а также участников оказания медицинской помощи в экстренной форме и окружающих лиц, в том числе предотвращение дополнительного </w:t>
            </w:r>
            <w:proofErr w:type="spellStart"/>
            <w:r w:rsidRPr="004B6D7D">
              <w:t>травмирования</w:t>
            </w:r>
            <w:proofErr w:type="spellEnd"/>
            <w:r w:rsidRPr="004B6D7D">
              <w:t xml:space="preserve"> пострадавшего (пострадавших).</w:t>
            </w:r>
          </w:p>
          <w:p w:rsidR="00B33945" w:rsidRPr="004B6D7D" w:rsidRDefault="008731F9">
            <w:pPr>
              <w:pStyle w:val="a7"/>
            </w:pPr>
            <w:r w:rsidRPr="004B6D7D">
              <w:t>6.у4. Обеспечение собственной безопасности, в том числе с использованием средств индивидуальной защиты.</w:t>
            </w:r>
          </w:p>
          <w:p w:rsidR="00B33945" w:rsidRPr="004B6D7D" w:rsidRDefault="008731F9">
            <w:pPr>
              <w:pStyle w:val="a7"/>
            </w:pPr>
            <w:r w:rsidRPr="004B6D7D">
              <w:t>6.у5. Вызов выездной бригады скорой медицинской помощи, перемещение, транспортировка пострадавшего, передача пострадавшего выездной бригаде скорой медицинской помощи,</w:t>
            </w:r>
          </w:p>
          <w:p w:rsidR="00B33945" w:rsidRPr="004B6D7D" w:rsidRDefault="008731F9">
            <w:pPr>
              <w:pStyle w:val="a7"/>
            </w:pPr>
            <w:r w:rsidRPr="004B6D7D">
              <w:t>6.у6. Оценка количества пострадавших.</w:t>
            </w:r>
          </w:p>
          <w:p w:rsidR="00B33945" w:rsidRPr="004B6D7D" w:rsidRDefault="008731F9">
            <w:pPr>
              <w:pStyle w:val="a7"/>
            </w:pPr>
            <w:r w:rsidRPr="004B6D7D">
              <w:lastRenderedPageBreak/>
              <w:t>6.у7. Устное информирование пострадавшего и окружающих лиц о готовности оказывать медицинскую помощь в экстренной форме, а также о начале проведения мероприятий по оказанию медицинской помощи в экстренной форме.</w:t>
            </w:r>
          </w:p>
          <w:p w:rsidR="00B33945" w:rsidRPr="004B6D7D" w:rsidRDefault="008731F9">
            <w:pPr>
              <w:pStyle w:val="a7"/>
            </w:pPr>
            <w:r w:rsidRPr="004B6D7D">
              <w:t>6.у8. Осуществление эффективной коммуникации с пациентом, его законным представителем, окружающими лицами и медицинскими работниками, в том числе выездной бригадой скорой медицинской помощи при оказании медицинской помощи в экстренной форме.</w:t>
            </w:r>
          </w:p>
          <w:p w:rsidR="00B33945" w:rsidRPr="004B6D7D" w:rsidRDefault="008731F9">
            <w:pPr>
              <w:pStyle w:val="a7"/>
            </w:pPr>
            <w:r w:rsidRPr="004B6D7D">
              <w:t>6.у9. Устранение воздействия повреждающих факторов на пострадавшего.</w:t>
            </w:r>
          </w:p>
          <w:p w:rsidR="00B33945" w:rsidRPr="004B6D7D" w:rsidRDefault="008731F9">
            <w:pPr>
              <w:pStyle w:val="a7"/>
            </w:pPr>
            <w:r w:rsidRPr="004B6D7D">
              <w:t>6.у10. Извлечение пострадавшего из транспортного средства или других труднодоступных мест.</w:t>
            </w:r>
          </w:p>
          <w:p w:rsidR="00B33945" w:rsidRPr="004B6D7D" w:rsidRDefault="008731F9">
            <w:pPr>
              <w:pStyle w:val="a7"/>
            </w:pPr>
            <w:r w:rsidRPr="004B6D7D">
              <w:t>6.y11. Перемещение пострадавшего в безопасное место.</w:t>
            </w:r>
          </w:p>
          <w:p w:rsidR="00B33945" w:rsidRPr="004B6D7D" w:rsidRDefault="008731F9">
            <w:pPr>
              <w:pStyle w:val="a7"/>
            </w:pPr>
            <w:r w:rsidRPr="004B6D7D">
              <w:t>6.у12. Обеспечение проходимости дыхательных путей при их закупорке инородным телом.</w:t>
            </w:r>
          </w:p>
          <w:p w:rsidR="00B33945" w:rsidRPr="004B6D7D" w:rsidRDefault="008731F9">
            <w:pPr>
              <w:pStyle w:val="a7"/>
            </w:pPr>
            <w:r w:rsidRPr="004B6D7D">
              <w:t>6.у13. Проведение первичного осмотра пациента при состояниях, требующих оказания медицинской помощи в экстренной форме.</w:t>
            </w:r>
          </w:p>
          <w:p w:rsidR="00B33945" w:rsidRPr="004B6D7D" w:rsidRDefault="008731F9">
            <w:pPr>
              <w:pStyle w:val="a7"/>
            </w:pPr>
            <w:r w:rsidRPr="004B6D7D">
              <w:t>6.у14. Осуществление мероприятий по временной остановке наружного кровотечения, в том числе прямым давлением на рану, наложением давящей повязки (в том числе с фиксацией инородного тела), наложением кровоостанавливающего жгута.</w:t>
            </w:r>
          </w:p>
          <w:p w:rsidR="00B33945" w:rsidRPr="004B6D7D" w:rsidRDefault="008731F9">
            <w:pPr>
              <w:pStyle w:val="a7"/>
            </w:pPr>
            <w:r w:rsidRPr="004B6D7D">
              <w:t>6.у15. Определение наличия признаков жизни у пострадавшего (наличие сознания, наличие дыхания с помощью слуха, зрения и осязания).</w:t>
            </w:r>
          </w:p>
          <w:p w:rsidR="00B33945" w:rsidRPr="004B6D7D" w:rsidRDefault="008731F9">
            <w:pPr>
              <w:pStyle w:val="a7"/>
            </w:pPr>
            <w:r w:rsidRPr="004B6D7D">
              <w:t>6.у16. Проведение сердечно-легочной реанимации и поддержание проходимости дыхательных путей.</w:t>
            </w:r>
          </w:p>
          <w:p w:rsidR="00B33945" w:rsidRPr="004B6D7D" w:rsidRDefault="008731F9">
            <w:pPr>
              <w:pStyle w:val="a7"/>
            </w:pPr>
            <w:r w:rsidRPr="004B6D7D">
              <w:lastRenderedPageBreak/>
              <w:t>6.у17. Использование автоматического наружного дефибриллятора.</w:t>
            </w:r>
          </w:p>
          <w:p w:rsidR="00B33945" w:rsidRPr="004B6D7D" w:rsidRDefault="008731F9">
            <w:pPr>
              <w:pStyle w:val="a7"/>
            </w:pPr>
            <w:r w:rsidRPr="004B6D7D">
              <w:t xml:space="preserve">6.у18. Наложение </w:t>
            </w:r>
            <w:proofErr w:type="spellStart"/>
            <w:r w:rsidRPr="004B6D7D">
              <w:t>окклюзионной</w:t>
            </w:r>
            <w:proofErr w:type="spellEnd"/>
            <w:r w:rsidRPr="004B6D7D">
              <w:t xml:space="preserve"> (герметизирующей) повязки при ранении грудной клетки.</w:t>
            </w:r>
          </w:p>
          <w:p w:rsidR="00B33945" w:rsidRPr="004B6D7D" w:rsidRDefault="008731F9">
            <w:pPr>
              <w:pStyle w:val="a7"/>
            </w:pPr>
            <w:r w:rsidRPr="004B6D7D">
              <w:t>6.у19. Промывание желудка.</w:t>
            </w:r>
          </w:p>
          <w:p w:rsidR="00B33945" w:rsidRPr="004B6D7D" w:rsidRDefault="008731F9">
            <w:pPr>
              <w:pStyle w:val="a7"/>
            </w:pPr>
            <w:r w:rsidRPr="004B6D7D">
              <w:t xml:space="preserve">6.у20. Охлаждение при травмах, воздействиях излучения, высоких температур, химических веществ, укусах или </w:t>
            </w:r>
            <w:proofErr w:type="spellStart"/>
            <w:r w:rsidRPr="004B6D7D">
              <w:t>ужаливаниях</w:t>
            </w:r>
            <w:proofErr w:type="spellEnd"/>
            <w:r w:rsidRPr="004B6D7D">
              <w:t xml:space="preserve"> ядовитых животных.</w:t>
            </w:r>
          </w:p>
          <w:p w:rsidR="00B33945" w:rsidRPr="004B6D7D" w:rsidRDefault="008731F9">
            <w:pPr>
              <w:pStyle w:val="a7"/>
            </w:pPr>
            <w:r w:rsidRPr="004B6D7D">
              <w:t>6.у21. Проведение термоизоляции и согревания при воздействии низких температур.</w:t>
            </w:r>
          </w:p>
          <w:p w:rsidR="00B33945" w:rsidRPr="004B6D7D" w:rsidRDefault="008731F9">
            <w:pPr>
              <w:pStyle w:val="a7"/>
            </w:pPr>
            <w:r w:rsidRPr="004B6D7D">
              <w:t xml:space="preserve">6.у22. Проведение иммобилизации (обездвиживания) с использованием медицинских изделий или подручных средств; </w:t>
            </w:r>
            <w:proofErr w:type="spellStart"/>
            <w:r w:rsidRPr="004B6D7D">
              <w:t>аутоиммобилизация</w:t>
            </w:r>
            <w:proofErr w:type="spellEnd"/>
            <w:r w:rsidRPr="004B6D7D">
              <w:t xml:space="preserve"> или обездвиживание руками травмированных частей тела.</w:t>
            </w:r>
          </w:p>
          <w:p w:rsidR="00B33945" w:rsidRPr="004B6D7D" w:rsidRDefault="008731F9">
            <w:pPr>
              <w:pStyle w:val="a7"/>
            </w:pPr>
            <w:r w:rsidRPr="004B6D7D">
              <w:t xml:space="preserve">6.у23. Предотвращение дополнительного </w:t>
            </w:r>
            <w:proofErr w:type="spellStart"/>
            <w:r w:rsidRPr="004B6D7D">
              <w:t>травмирования</w:t>
            </w:r>
            <w:proofErr w:type="spellEnd"/>
            <w:r w:rsidRPr="004B6D7D">
              <w:t xml:space="preserve"> головы при судорожном приступе, сопровождающемся потерей сознания.</w:t>
            </w:r>
          </w:p>
          <w:p w:rsidR="00B33945" w:rsidRPr="004B6D7D" w:rsidRDefault="008731F9">
            <w:pPr>
              <w:pStyle w:val="a7"/>
            </w:pPr>
            <w:r w:rsidRPr="004B6D7D">
              <w:t>6.у24. Придание и поддержание оптимального положения тела пострадавшего в зависимости от его состояния.</w:t>
            </w:r>
          </w:p>
          <w:p w:rsidR="00B33945" w:rsidRPr="004B6D7D" w:rsidRDefault="008731F9">
            <w:pPr>
              <w:pStyle w:val="a7"/>
            </w:pPr>
            <w:r w:rsidRPr="004B6D7D">
              <w:t>6.у25. Осуществление контроля состояния пострадавшего (наличия сознания, дыхания, кровообращения и отсутствия наружного кровотечения), оказание пострадавшему психологической поддержки.</w:t>
            </w:r>
          </w:p>
          <w:p w:rsidR="00B33945" w:rsidRPr="004B6D7D" w:rsidRDefault="008731F9">
            <w:pPr>
              <w:pStyle w:val="a7"/>
            </w:pPr>
            <w:r w:rsidRPr="004B6D7D">
              <w:t>6.у26. Применение лекарственных препаратов и медицинских изделий при оказании медицинской помощи в экстренной форме.</w:t>
            </w:r>
          </w:p>
        </w:tc>
      </w:tr>
    </w:tbl>
    <w:p w:rsidR="00B33945" w:rsidRDefault="00B33945"/>
    <w:p w:rsidR="00B33945" w:rsidRDefault="008731F9">
      <w:pPr>
        <w:pStyle w:val="1"/>
      </w:pPr>
      <w:bookmarkStart w:id="15" w:name="sub_1300"/>
      <w:r>
        <w:t>III. Учебный план</w:t>
      </w:r>
      <w:r>
        <w:rPr>
          <w:vertAlign w:val="superscript"/>
        </w:rPr>
        <w:t> </w:t>
      </w:r>
      <w:hyperlink w:anchor="sub_1555" w:history="1">
        <w:r>
          <w:rPr>
            <w:rStyle w:val="a4"/>
            <w:b w:val="0"/>
            <w:bCs w:val="0"/>
            <w:vertAlign w:val="superscript"/>
          </w:rPr>
          <w:t>5</w:t>
        </w:r>
      </w:hyperlink>
    </w:p>
    <w:bookmarkEnd w:id="15"/>
    <w:p w:rsidR="00B33945" w:rsidRDefault="00B33945"/>
    <w:p w:rsidR="00B33945" w:rsidRDefault="008731F9">
      <w:bookmarkStart w:id="16" w:name="sub_1007"/>
      <w:r>
        <w:lastRenderedPageBreak/>
        <w:t>7. Учебный план:</w:t>
      </w:r>
    </w:p>
    <w:bookmarkEnd w:id="16"/>
    <w:p w:rsidR="00B33945" w:rsidRDefault="00B33945"/>
    <w:p w:rsidR="000858B6" w:rsidRDefault="000858B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14"/>
        <w:gridCol w:w="9151"/>
        <w:gridCol w:w="1240"/>
        <w:gridCol w:w="1240"/>
        <w:gridCol w:w="1240"/>
        <w:gridCol w:w="1241"/>
      </w:tblGrid>
      <w:tr w:rsidR="007F3977" w:rsidRPr="004B6D7D" w:rsidTr="00F55922">
        <w:tc>
          <w:tcPr>
            <w:tcW w:w="914" w:type="dxa"/>
            <w:tcBorders>
              <w:top w:val="single" w:sz="4" w:space="0" w:color="auto"/>
              <w:bottom w:val="single" w:sz="4" w:space="0" w:color="auto"/>
              <w:right w:val="single" w:sz="4" w:space="0" w:color="auto"/>
            </w:tcBorders>
          </w:tcPr>
          <w:p w:rsidR="007F3977" w:rsidRPr="004B6D7D" w:rsidRDefault="007F3977" w:rsidP="00605FA3">
            <w:pPr>
              <w:pStyle w:val="a7"/>
              <w:jc w:val="center"/>
              <w:rPr>
                <w:b/>
              </w:rPr>
            </w:pPr>
            <w:r w:rsidRPr="004B6D7D">
              <w:rPr>
                <w:b/>
              </w:rPr>
              <w:t>№</w:t>
            </w:r>
          </w:p>
          <w:p w:rsidR="007F3977" w:rsidRPr="004B6D7D" w:rsidRDefault="007F3977" w:rsidP="00605FA3">
            <w:pPr>
              <w:pStyle w:val="a7"/>
              <w:jc w:val="center"/>
              <w:rPr>
                <w:b/>
              </w:rPr>
            </w:pPr>
            <w:r w:rsidRPr="004B6D7D">
              <w:rPr>
                <w:b/>
              </w:rPr>
              <w:t>п/п</w:t>
            </w:r>
          </w:p>
        </w:tc>
        <w:tc>
          <w:tcPr>
            <w:tcW w:w="9151" w:type="dxa"/>
            <w:tcBorders>
              <w:top w:val="single" w:sz="4" w:space="0" w:color="auto"/>
              <w:left w:val="single" w:sz="4" w:space="0" w:color="auto"/>
              <w:bottom w:val="single" w:sz="4" w:space="0" w:color="auto"/>
              <w:right w:val="single" w:sz="4" w:space="0" w:color="auto"/>
            </w:tcBorders>
          </w:tcPr>
          <w:p w:rsidR="007F3977" w:rsidRPr="004B6D7D" w:rsidRDefault="007F3977">
            <w:pPr>
              <w:pStyle w:val="a9"/>
              <w:rPr>
                <w:b/>
              </w:rPr>
            </w:pPr>
            <w:r w:rsidRPr="004B6D7D">
              <w:rPr>
                <w:b/>
              </w:rPr>
              <w:t>Наименования модулей, тем, разделов практики</w:t>
            </w:r>
          </w:p>
        </w:tc>
        <w:tc>
          <w:tcPr>
            <w:tcW w:w="1240" w:type="dxa"/>
            <w:tcBorders>
              <w:top w:val="single" w:sz="4" w:space="0" w:color="auto"/>
              <w:left w:val="single" w:sz="4" w:space="0" w:color="auto"/>
              <w:bottom w:val="single" w:sz="4" w:space="0" w:color="auto"/>
              <w:right w:val="single" w:sz="4" w:space="0" w:color="auto"/>
            </w:tcBorders>
          </w:tcPr>
          <w:p w:rsidR="007F3977" w:rsidRPr="004B6D7D" w:rsidRDefault="007F3977">
            <w:pPr>
              <w:pStyle w:val="a7"/>
              <w:jc w:val="center"/>
              <w:rPr>
                <w:b/>
              </w:rPr>
            </w:pPr>
            <w:r w:rsidRPr="004B6D7D">
              <w:rPr>
                <w:b/>
              </w:rPr>
              <w:t>всего</w:t>
            </w:r>
          </w:p>
        </w:tc>
        <w:tc>
          <w:tcPr>
            <w:tcW w:w="1240" w:type="dxa"/>
            <w:tcBorders>
              <w:top w:val="single" w:sz="4" w:space="0" w:color="auto"/>
              <w:left w:val="single" w:sz="4" w:space="0" w:color="auto"/>
              <w:bottom w:val="single" w:sz="4" w:space="0" w:color="auto"/>
              <w:right w:val="single" w:sz="4" w:space="0" w:color="auto"/>
            </w:tcBorders>
          </w:tcPr>
          <w:p w:rsidR="007F3977" w:rsidRPr="004B6D7D" w:rsidRDefault="007F3977">
            <w:pPr>
              <w:pStyle w:val="a7"/>
              <w:jc w:val="center"/>
              <w:rPr>
                <w:b/>
              </w:rPr>
            </w:pPr>
            <w:r w:rsidRPr="004B6D7D">
              <w:rPr>
                <w:b/>
              </w:rPr>
              <w:t>лекции</w:t>
            </w:r>
          </w:p>
        </w:tc>
        <w:tc>
          <w:tcPr>
            <w:tcW w:w="1240" w:type="dxa"/>
            <w:tcBorders>
              <w:top w:val="single" w:sz="4" w:space="0" w:color="auto"/>
              <w:left w:val="single" w:sz="4" w:space="0" w:color="auto"/>
              <w:bottom w:val="single" w:sz="4" w:space="0" w:color="auto"/>
              <w:right w:val="single" w:sz="4" w:space="0" w:color="auto"/>
            </w:tcBorders>
          </w:tcPr>
          <w:p w:rsidR="007F3977" w:rsidRPr="004B6D7D" w:rsidRDefault="007F3977">
            <w:pPr>
              <w:pStyle w:val="a7"/>
              <w:jc w:val="center"/>
              <w:rPr>
                <w:b/>
              </w:rPr>
            </w:pPr>
            <w:r w:rsidRPr="004B6D7D">
              <w:rPr>
                <w:b/>
              </w:rPr>
              <w:t>практика</w:t>
            </w:r>
          </w:p>
        </w:tc>
        <w:tc>
          <w:tcPr>
            <w:tcW w:w="1241" w:type="dxa"/>
            <w:tcBorders>
              <w:top w:val="single" w:sz="4" w:space="0" w:color="auto"/>
              <w:left w:val="single" w:sz="4" w:space="0" w:color="auto"/>
              <w:bottom w:val="single" w:sz="4" w:space="0" w:color="auto"/>
            </w:tcBorders>
          </w:tcPr>
          <w:p w:rsidR="007F3977" w:rsidRPr="004B6D7D" w:rsidRDefault="007F3977">
            <w:pPr>
              <w:pStyle w:val="a7"/>
              <w:jc w:val="center"/>
              <w:rPr>
                <w:b/>
              </w:rPr>
            </w:pPr>
            <w:r w:rsidRPr="004B6D7D">
              <w:rPr>
                <w:b/>
              </w:rPr>
              <w:t>аттестация</w:t>
            </w:r>
          </w:p>
        </w:tc>
      </w:tr>
      <w:tr w:rsidR="007F3977" w:rsidRPr="004B6D7D" w:rsidTr="00F55922">
        <w:tc>
          <w:tcPr>
            <w:tcW w:w="914" w:type="dxa"/>
            <w:tcBorders>
              <w:top w:val="single" w:sz="4" w:space="0" w:color="auto"/>
              <w:bottom w:val="single" w:sz="4" w:space="0" w:color="auto"/>
              <w:right w:val="single" w:sz="4" w:space="0" w:color="auto"/>
            </w:tcBorders>
          </w:tcPr>
          <w:p w:rsidR="007F3977" w:rsidRPr="004B6D7D" w:rsidRDefault="007F3977">
            <w:pPr>
              <w:pStyle w:val="a7"/>
              <w:jc w:val="center"/>
              <w:rPr>
                <w:b/>
              </w:rPr>
            </w:pPr>
            <w:bookmarkStart w:id="17" w:name="sub_1071"/>
            <w:r w:rsidRPr="004B6D7D">
              <w:rPr>
                <w:b/>
              </w:rPr>
              <w:t>1</w:t>
            </w:r>
            <w:bookmarkEnd w:id="17"/>
          </w:p>
        </w:tc>
        <w:tc>
          <w:tcPr>
            <w:tcW w:w="9151" w:type="dxa"/>
            <w:tcBorders>
              <w:top w:val="single" w:sz="4" w:space="0" w:color="auto"/>
              <w:left w:val="single" w:sz="4" w:space="0" w:color="auto"/>
              <w:bottom w:val="single" w:sz="4" w:space="0" w:color="auto"/>
              <w:right w:val="single" w:sz="4" w:space="0" w:color="auto"/>
            </w:tcBorders>
          </w:tcPr>
          <w:p w:rsidR="007F3977" w:rsidRPr="004B6D7D" w:rsidRDefault="007F3977">
            <w:pPr>
              <w:pStyle w:val="a9"/>
              <w:rPr>
                <w:b/>
              </w:rPr>
            </w:pPr>
            <w:r w:rsidRPr="004B6D7D">
              <w:rPr>
                <w:b/>
              </w:rPr>
              <w:t>Модуль 1. Актуальные вопросы оказания медицинской помощи по профилю "лечебное дело"</w:t>
            </w:r>
          </w:p>
        </w:tc>
        <w:tc>
          <w:tcPr>
            <w:tcW w:w="1240" w:type="dxa"/>
            <w:tcBorders>
              <w:top w:val="single" w:sz="4" w:space="0" w:color="auto"/>
              <w:left w:val="single" w:sz="4" w:space="0" w:color="auto"/>
              <w:bottom w:val="single" w:sz="4" w:space="0" w:color="auto"/>
              <w:right w:val="single" w:sz="4" w:space="0" w:color="auto"/>
            </w:tcBorders>
          </w:tcPr>
          <w:p w:rsidR="007F3977" w:rsidRPr="004B6D7D" w:rsidRDefault="007F3977">
            <w:pPr>
              <w:pStyle w:val="a7"/>
              <w:jc w:val="center"/>
              <w:rPr>
                <w:b/>
              </w:rPr>
            </w:pPr>
            <w:r w:rsidRPr="004B6D7D">
              <w:rPr>
                <w:b/>
              </w:rPr>
              <w:t>61</w:t>
            </w:r>
          </w:p>
        </w:tc>
        <w:tc>
          <w:tcPr>
            <w:tcW w:w="1240" w:type="dxa"/>
            <w:tcBorders>
              <w:top w:val="single" w:sz="4" w:space="0" w:color="auto"/>
              <w:left w:val="single" w:sz="4" w:space="0" w:color="auto"/>
              <w:bottom w:val="single" w:sz="4" w:space="0" w:color="auto"/>
              <w:right w:val="single" w:sz="4" w:space="0" w:color="auto"/>
            </w:tcBorders>
          </w:tcPr>
          <w:p w:rsidR="007F3977" w:rsidRPr="004B6D7D" w:rsidRDefault="007F3977">
            <w:pPr>
              <w:pStyle w:val="a7"/>
              <w:jc w:val="center"/>
              <w:rPr>
                <w:b/>
              </w:rPr>
            </w:pPr>
            <w:r w:rsidRPr="004B6D7D">
              <w:rPr>
                <w:b/>
              </w:rPr>
              <w:t>18</w:t>
            </w:r>
          </w:p>
        </w:tc>
        <w:tc>
          <w:tcPr>
            <w:tcW w:w="1240" w:type="dxa"/>
            <w:tcBorders>
              <w:top w:val="single" w:sz="4" w:space="0" w:color="auto"/>
              <w:left w:val="single" w:sz="4" w:space="0" w:color="auto"/>
              <w:bottom w:val="single" w:sz="4" w:space="0" w:color="auto"/>
              <w:right w:val="single" w:sz="4" w:space="0" w:color="auto"/>
            </w:tcBorders>
          </w:tcPr>
          <w:p w:rsidR="007F3977" w:rsidRPr="004B6D7D" w:rsidRDefault="007F3977">
            <w:pPr>
              <w:pStyle w:val="a7"/>
              <w:jc w:val="center"/>
              <w:rPr>
                <w:b/>
              </w:rPr>
            </w:pPr>
            <w:r w:rsidRPr="004B6D7D">
              <w:rPr>
                <w:b/>
              </w:rPr>
              <w:t>42</w:t>
            </w:r>
          </w:p>
        </w:tc>
        <w:tc>
          <w:tcPr>
            <w:tcW w:w="1241" w:type="dxa"/>
            <w:tcBorders>
              <w:top w:val="single" w:sz="4" w:space="0" w:color="auto"/>
              <w:left w:val="single" w:sz="4" w:space="0" w:color="auto"/>
              <w:bottom w:val="single" w:sz="4" w:space="0" w:color="auto"/>
            </w:tcBorders>
          </w:tcPr>
          <w:p w:rsidR="007F3977" w:rsidRPr="004B6D7D" w:rsidRDefault="007F3977">
            <w:pPr>
              <w:pStyle w:val="a7"/>
              <w:jc w:val="center"/>
              <w:rPr>
                <w:b/>
              </w:rPr>
            </w:pPr>
            <w:r w:rsidRPr="004B6D7D">
              <w:rPr>
                <w:b/>
              </w:rPr>
              <w:t>1</w:t>
            </w:r>
          </w:p>
        </w:tc>
      </w:tr>
      <w:tr w:rsidR="007F3977" w:rsidRPr="004B6D7D" w:rsidTr="00F55922">
        <w:tc>
          <w:tcPr>
            <w:tcW w:w="914" w:type="dxa"/>
            <w:tcBorders>
              <w:top w:val="single" w:sz="4" w:space="0" w:color="auto"/>
              <w:bottom w:val="single" w:sz="4" w:space="0" w:color="auto"/>
              <w:right w:val="single" w:sz="4" w:space="0" w:color="auto"/>
            </w:tcBorders>
          </w:tcPr>
          <w:p w:rsidR="007F3977" w:rsidRPr="004B6D7D" w:rsidRDefault="007F3977">
            <w:pPr>
              <w:pStyle w:val="a7"/>
              <w:jc w:val="center"/>
            </w:pPr>
            <w:bookmarkStart w:id="18" w:name="sub_1711"/>
            <w:r w:rsidRPr="004B6D7D">
              <w:t>1.1</w:t>
            </w:r>
            <w:bookmarkEnd w:id="18"/>
          </w:p>
        </w:tc>
        <w:tc>
          <w:tcPr>
            <w:tcW w:w="9151" w:type="dxa"/>
            <w:tcBorders>
              <w:top w:val="single" w:sz="4" w:space="0" w:color="auto"/>
              <w:left w:val="single" w:sz="4" w:space="0" w:color="auto"/>
              <w:bottom w:val="single" w:sz="4" w:space="0" w:color="auto"/>
              <w:right w:val="single" w:sz="4" w:space="0" w:color="auto"/>
            </w:tcBorders>
          </w:tcPr>
          <w:p w:rsidR="007F3977" w:rsidRPr="004B6D7D" w:rsidRDefault="007F3977">
            <w:pPr>
              <w:pStyle w:val="a9"/>
            </w:pPr>
            <w:r w:rsidRPr="004B6D7D">
              <w:t>Современное нормативное правовое регулирование вопросов оказания медицинской помощи по профилю "лечебное дело"</w:t>
            </w:r>
          </w:p>
        </w:tc>
        <w:tc>
          <w:tcPr>
            <w:tcW w:w="1240" w:type="dxa"/>
            <w:tcBorders>
              <w:top w:val="single" w:sz="4" w:space="0" w:color="auto"/>
              <w:left w:val="single" w:sz="4" w:space="0" w:color="auto"/>
              <w:bottom w:val="single" w:sz="4" w:space="0" w:color="auto"/>
              <w:right w:val="single" w:sz="4" w:space="0" w:color="auto"/>
            </w:tcBorders>
          </w:tcPr>
          <w:p w:rsidR="007F3977" w:rsidRPr="004B6D7D" w:rsidRDefault="007F3977">
            <w:pPr>
              <w:pStyle w:val="a7"/>
              <w:jc w:val="center"/>
            </w:pPr>
            <w:r w:rsidRPr="004B6D7D">
              <w:t>8</w:t>
            </w:r>
          </w:p>
        </w:tc>
        <w:tc>
          <w:tcPr>
            <w:tcW w:w="1240" w:type="dxa"/>
            <w:tcBorders>
              <w:top w:val="single" w:sz="4" w:space="0" w:color="auto"/>
              <w:left w:val="single" w:sz="4" w:space="0" w:color="auto"/>
              <w:bottom w:val="single" w:sz="4" w:space="0" w:color="auto"/>
              <w:right w:val="single" w:sz="4" w:space="0" w:color="auto"/>
            </w:tcBorders>
          </w:tcPr>
          <w:p w:rsidR="007F3977" w:rsidRPr="004B6D7D" w:rsidRDefault="007F3977">
            <w:pPr>
              <w:pStyle w:val="a7"/>
              <w:jc w:val="center"/>
            </w:pPr>
            <w:r w:rsidRPr="004B6D7D">
              <w:t>2</w:t>
            </w:r>
          </w:p>
        </w:tc>
        <w:tc>
          <w:tcPr>
            <w:tcW w:w="1240" w:type="dxa"/>
            <w:tcBorders>
              <w:top w:val="single" w:sz="4" w:space="0" w:color="auto"/>
              <w:left w:val="single" w:sz="4" w:space="0" w:color="auto"/>
              <w:bottom w:val="single" w:sz="4" w:space="0" w:color="auto"/>
              <w:right w:val="single" w:sz="4" w:space="0" w:color="auto"/>
            </w:tcBorders>
          </w:tcPr>
          <w:p w:rsidR="007F3977" w:rsidRPr="004B6D7D" w:rsidRDefault="007F3977">
            <w:pPr>
              <w:pStyle w:val="a7"/>
              <w:jc w:val="center"/>
            </w:pPr>
            <w:r w:rsidRPr="004B6D7D">
              <w:t>6</w:t>
            </w:r>
          </w:p>
        </w:tc>
        <w:tc>
          <w:tcPr>
            <w:tcW w:w="1241" w:type="dxa"/>
            <w:tcBorders>
              <w:top w:val="single" w:sz="4" w:space="0" w:color="auto"/>
              <w:left w:val="single" w:sz="4" w:space="0" w:color="auto"/>
              <w:bottom w:val="single" w:sz="4" w:space="0" w:color="auto"/>
            </w:tcBorders>
          </w:tcPr>
          <w:p w:rsidR="007F3977" w:rsidRPr="004B6D7D" w:rsidRDefault="007F3977">
            <w:pPr>
              <w:pStyle w:val="a7"/>
              <w:jc w:val="center"/>
            </w:pPr>
            <w:r w:rsidRPr="004B6D7D">
              <w:t>0</w:t>
            </w:r>
          </w:p>
        </w:tc>
      </w:tr>
      <w:tr w:rsidR="007F3977" w:rsidRPr="004B6D7D" w:rsidTr="00F55922">
        <w:tc>
          <w:tcPr>
            <w:tcW w:w="914" w:type="dxa"/>
            <w:tcBorders>
              <w:top w:val="single" w:sz="4" w:space="0" w:color="auto"/>
              <w:bottom w:val="single" w:sz="4" w:space="0" w:color="auto"/>
              <w:right w:val="single" w:sz="4" w:space="0" w:color="auto"/>
            </w:tcBorders>
          </w:tcPr>
          <w:p w:rsidR="007F3977" w:rsidRPr="004B6D7D" w:rsidRDefault="007F3977">
            <w:pPr>
              <w:pStyle w:val="a7"/>
              <w:jc w:val="center"/>
            </w:pPr>
            <w:bookmarkStart w:id="19" w:name="sub_1712"/>
            <w:r w:rsidRPr="004B6D7D">
              <w:t>1.2</w:t>
            </w:r>
            <w:bookmarkEnd w:id="19"/>
          </w:p>
        </w:tc>
        <w:tc>
          <w:tcPr>
            <w:tcW w:w="9151" w:type="dxa"/>
            <w:tcBorders>
              <w:top w:val="single" w:sz="4" w:space="0" w:color="auto"/>
              <w:left w:val="single" w:sz="4" w:space="0" w:color="auto"/>
              <w:bottom w:val="single" w:sz="4" w:space="0" w:color="auto"/>
              <w:right w:val="single" w:sz="4" w:space="0" w:color="auto"/>
            </w:tcBorders>
          </w:tcPr>
          <w:p w:rsidR="007F3977" w:rsidRPr="004B6D7D" w:rsidRDefault="007F3977">
            <w:pPr>
              <w:pStyle w:val="a9"/>
            </w:pPr>
            <w:r w:rsidRPr="004B6D7D">
              <w:t>Современные методы обследования пациента</w:t>
            </w:r>
          </w:p>
          <w:p w:rsidR="007F3977" w:rsidRPr="004B6D7D" w:rsidRDefault="007F3977">
            <w:pPr>
              <w:pStyle w:val="a9"/>
            </w:pPr>
            <w:r w:rsidRPr="004B6D7D">
              <w:t>и технологии выполнения медицинских манипуляций</w:t>
            </w:r>
          </w:p>
          <w:p w:rsidR="007F3977" w:rsidRPr="004B6D7D" w:rsidRDefault="007F3977">
            <w:pPr>
              <w:pStyle w:val="a9"/>
            </w:pPr>
            <w:r w:rsidRPr="004B6D7D">
              <w:t>и процедур</w:t>
            </w:r>
          </w:p>
        </w:tc>
        <w:tc>
          <w:tcPr>
            <w:tcW w:w="1240" w:type="dxa"/>
            <w:tcBorders>
              <w:top w:val="single" w:sz="4" w:space="0" w:color="auto"/>
              <w:left w:val="single" w:sz="4" w:space="0" w:color="auto"/>
              <w:bottom w:val="single" w:sz="4" w:space="0" w:color="auto"/>
              <w:right w:val="single" w:sz="4" w:space="0" w:color="auto"/>
            </w:tcBorders>
          </w:tcPr>
          <w:p w:rsidR="007F3977" w:rsidRPr="004B6D7D" w:rsidRDefault="007F3977">
            <w:pPr>
              <w:pStyle w:val="a7"/>
              <w:jc w:val="center"/>
            </w:pPr>
            <w:r w:rsidRPr="004B6D7D">
              <w:t>14</w:t>
            </w:r>
          </w:p>
        </w:tc>
        <w:tc>
          <w:tcPr>
            <w:tcW w:w="1240" w:type="dxa"/>
            <w:tcBorders>
              <w:top w:val="single" w:sz="4" w:space="0" w:color="auto"/>
              <w:left w:val="single" w:sz="4" w:space="0" w:color="auto"/>
              <w:bottom w:val="single" w:sz="4" w:space="0" w:color="auto"/>
              <w:right w:val="single" w:sz="4" w:space="0" w:color="auto"/>
            </w:tcBorders>
          </w:tcPr>
          <w:p w:rsidR="007F3977" w:rsidRPr="004B6D7D" w:rsidRDefault="007F3977">
            <w:pPr>
              <w:pStyle w:val="a7"/>
              <w:jc w:val="center"/>
            </w:pPr>
            <w:r w:rsidRPr="004B6D7D">
              <w:t>2</w:t>
            </w:r>
          </w:p>
        </w:tc>
        <w:tc>
          <w:tcPr>
            <w:tcW w:w="1240" w:type="dxa"/>
            <w:tcBorders>
              <w:top w:val="single" w:sz="4" w:space="0" w:color="auto"/>
              <w:left w:val="single" w:sz="4" w:space="0" w:color="auto"/>
              <w:bottom w:val="single" w:sz="4" w:space="0" w:color="auto"/>
              <w:right w:val="single" w:sz="4" w:space="0" w:color="auto"/>
            </w:tcBorders>
          </w:tcPr>
          <w:p w:rsidR="007F3977" w:rsidRPr="004B6D7D" w:rsidRDefault="007F3977">
            <w:pPr>
              <w:pStyle w:val="a7"/>
              <w:jc w:val="center"/>
            </w:pPr>
            <w:r w:rsidRPr="004B6D7D">
              <w:t>12</w:t>
            </w:r>
          </w:p>
        </w:tc>
        <w:tc>
          <w:tcPr>
            <w:tcW w:w="1241" w:type="dxa"/>
            <w:tcBorders>
              <w:top w:val="single" w:sz="4" w:space="0" w:color="auto"/>
              <w:left w:val="single" w:sz="4" w:space="0" w:color="auto"/>
              <w:bottom w:val="single" w:sz="4" w:space="0" w:color="auto"/>
            </w:tcBorders>
          </w:tcPr>
          <w:p w:rsidR="007F3977" w:rsidRPr="004B6D7D" w:rsidRDefault="007F3977">
            <w:pPr>
              <w:pStyle w:val="a7"/>
              <w:jc w:val="center"/>
            </w:pPr>
            <w:r w:rsidRPr="004B6D7D">
              <w:t>0</w:t>
            </w:r>
          </w:p>
        </w:tc>
      </w:tr>
      <w:tr w:rsidR="007F3977" w:rsidRPr="004B6D7D" w:rsidTr="00F55922">
        <w:tc>
          <w:tcPr>
            <w:tcW w:w="914" w:type="dxa"/>
            <w:tcBorders>
              <w:top w:val="single" w:sz="4" w:space="0" w:color="auto"/>
              <w:bottom w:val="single" w:sz="4" w:space="0" w:color="auto"/>
              <w:right w:val="single" w:sz="4" w:space="0" w:color="auto"/>
            </w:tcBorders>
          </w:tcPr>
          <w:p w:rsidR="007F3977" w:rsidRPr="004B6D7D" w:rsidRDefault="007F3977">
            <w:pPr>
              <w:pStyle w:val="a7"/>
              <w:jc w:val="center"/>
            </w:pPr>
            <w:bookmarkStart w:id="20" w:name="sub_1713"/>
            <w:r w:rsidRPr="004B6D7D">
              <w:t>1.3</w:t>
            </w:r>
            <w:bookmarkEnd w:id="20"/>
          </w:p>
        </w:tc>
        <w:tc>
          <w:tcPr>
            <w:tcW w:w="9151" w:type="dxa"/>
            <w:tcBorders>
              <w:top w:val="single" w:sz="4" w:space="0" w:color="auto"/>
              <w:left w:val="single" w:sz="4" w:space="0" w:color="auto"/>
              <w:bottom w:val="single" w:sz="4" w:space="0" w:color="auto"/>
              <w:right w:val="single" w:sz="4" w:space="0" w:color="auto"/>
            </w:tcBorders>
          </w:tcPr>
          <w:p w:rsidR="007F3977" w:rsidRPr="004B6D7D" w:rsidRDefault="007F3977">
            <w:pPr>
              <w:pStyle w:val="a9"/>
            </w:pPr>
            <w:r w:rsidRPr="004B6D7D">
              <w:t>Обеспечение инфекционной безопасности в медицинской организации</w:t>
            </w:r>
          </w:p>
        </w:tc>
        <w:tc>
          <w:tcPr>
            <w:tcW w:w="1240" w:type="dxa"/>
            <w:tcBorders>
              <w:top w:val="single" w:sz="4" w:space="0" w:color="auto"/>
              <w:left w:val="single" w:sz="4" w:space="0" w:color="auto"/>
              <w:bottom w:val="single" w:sz="4" w:space="0" w:color="auto"/>
              <w:right w:val="single" w:sz="4" w:space="0" w:color="auto"/>
            </w:tcBorders>
          </w:tcPr>
          <w:p w:rsidR="007F3977" w:rsidRPr="004B6D7D" w:rsidRDefault="007F3977">
            <w:pPr>
              <w:pStyle w:val="a7"/>
              <w:jc w:val="center"/>
            </w:pPr>
            <w:r w:rsidRPr="004B6D7D">
              <w:t>8</w:t>
            </w:r>
          </w:p>
        </w:tc>
        <w:tc>
          <w:tcPr>
            <w:tcW w:w="1240" w:type="dxa"/>
            <w:tcBorders>
              <w:top w:val="single" w:sz="4" w:space="0" w:color="auto"/>
              <w:left w:val="single" w:sz="4" w:space="0" w:color="auto"/>
              <w:bottom w:val="single" w:sz="4" w:space="0" w:color="auto"/>
              <w:right w:val="single" w:sz="4" w:space="0" w:color="auto"/>
            </w:tcBorders>
          </w:tcPr>
          <w:p w:rsidR="007F3977" w:rsidRPr="004B6D7D" w:rsidRDefault="007F3977">
            <w:pPr>
              <w:pStyle w:val="a7"/>
              <w:jc w:val="center"/>
            </w:pPr>
            <w:r w:rsidRPr="004B6D7D">
              <w:t>2</w:t>
            </w:r>
          </w:p>
        </w:tc>
        <w:tc>
          <w:tcPr>
            <w:tcW w:w="1240" w:type="dxa"/>
            <w:tcBorders>
              <w:top w:val="single" w:sz="4" w:space="0" w:color="auto"/>
              <w:left w:val="single" w:sz="4" w:space="0" w:color="auto"/>
              <w:bottom w:val="single" w:sz="4" w:space="0" w:color="auto"/>
              <w:right w:val="single" w:sz="4" w:space="0" w:color="auto"/>
            </w:tcBorders>
          </w:tcPr>
          <w:p w:rsidR="007F3977" w:rsidRPr="004B6D7D" w:rsidRDefault="007F3977">
            <w:pPr>
              <w:pStyle w:val="a7"/>
              <w:jc w:val="center"/>
            </w:pPr>
            <w:r w:rsidRPr="004B6D7D">
              <w:t>6</w:t>
            </w:r>
          </w:p>
        </w:tc>
        <w:tc>
          <w:tcPr>
            <w:tcW w:w="1241" w:type="dxa"/>
            <w:tcBorders>
              <w:top w:val="single" w:sz="4" w:space="0" w:color="auto"/>
              <w:left w:val="single" w:sz="4" w:space="0" w:color="auto"/>
              <w:bottom w:val="single" w:sz="4" w:space="0" w:color="auto"/>
            </w:tcBorders>
          </w:tcPr>
          <w:p w:rsidR="007F3977" w:rsidRPr="004B6D7D" w:rsidRDefault="007F3977">
            <w:pPr>
              <w:pStyle w:val="a7"/>
              <w:jc w:val="center"/>
            </w:pPr>
            <w:r w:rsidRPr="004B6D7D">
              <w:t>0</w:t>
            </w:r>
          </w:p>
        </w:tc>
      </w:tr>
      <w:tr w:rsidR="007F3977" w:rsidRPr="004B6D7D" w:rsidTr="00F55922">
        <w:tc>
          <w:tcPr>
            <w:tcW w:w="914" w:type="dxa"/>
            <w:tcBorders>
              <w:top w:val="single" w:sz="4" w:space="0" w:color="auto"/>
              <w:bottom w:val="single" w:sz="4" w:space="0" w:color="auto"/>
              <w:right w:val="single" w:sz="4" w:space="0" w:color="auto"/>
            </w:tcBorders>
          </w:tcPr>
          <w:p w:rsidR="007F3977" w:rsidRPr="004B6D7D" w:rsidRDefault="007F3977">
            <w:pPr>
              <w:pStyle w:val="a7"/>
              <w:jc w:val="center"/>
            </w:pPr>
            <w:bookmarkStart w:id="21" w:name="sub_1714"/>
            <w:r w:rsidRPr="004B6D7D">
              <w:t>1.4</w:t>
            </w:r>
            <w:bookmarkEnd w:id="21"/>
          </w:p>
        </w:tc>
        <w:tc>
          <w:tcPr>
            <w:tcW w:w="9151" w:type="dxa"/>
            <w:tcBorders>
              <w:top w:val="single" w:sz="4" w:space="0" w:color="auto"/>
              <w:left w:val="single" w:sz="4" w:space="0" w:color="auto"/>
              <w:bottom w:val="single" w:sz="4" w:space="0" w:color="auto"/>
              <w:right w:val="single" w:sz="4" w:space="0" w:color="auto"/>
            </w:tcBorders>
          </w:tcPr>
          <w:p w:rsidR="007F3977" w:rsidRPr="004B6D7D" w:rsidRDefault="007F3977">
            <w:pPr>
              <w:pStyle w:val="a9"/>
            </w:pPr>
            <w:r w:rsidRPr="004B6D7D">
              <w:t>Порядок обеспечения лекарственными препаратами, медицинскими изделиями и специализированными продуктами лечебного питания в медицинской организации</w:t>
            </w:r>
          </w:p>
        </w:tc>
        <w:tc>
          <w:tcPr>
            <w:tcW w:w="1240" w:type="dxa"/>
            <w:tcBorders>
              <w:top w:val="single" w:sz="4" w:space="0" w:color="auto"/>
              <w:left w:val="single" w:sz="4" w:space="0" w:color="auto"/>
              <w:bottom w:val="single" w:sz="4" w:space="0" w:color="auto"/>
              <w:right w:val="single" w:sz="4" w:space="0" w:color="auto"/>
            </w:tcBorders>
          </w:tcPr>
          <w:p w:rsidR="007F3977" w:rsidRPr="004B6D7D" w:rsidRDefault="007F3977">
            <w:pPr>
              <w:pStyle w:val="a7"/>
              <w:jc w:val="center"/>
            </w:pPr>
            <w:r w:rsidRPr="004B6D7D">
              <w:t>6</w:t>
            </w:r>
          </w:p>
        </w:tc>
        <w:tc>
          <w:tcPr>
            <w:tcW w:w="1240" w:type="dxa"/>
            <w:tcBorders>
              <w:top w:val="single" w:sz="4" w:space="0" w:color="auto"/>
              <w:left w:val="single" w:sz="4" w:space="0" w:color="auto"/>
              <w:bottom w:val="single" w:sz="4" w:space="0" w:color="auto"/>
              <w:right w:val="single" w:sz="4" w:space="0" w:color="auto"/>
            </w:tcBorders>
          </w:tcPr>
          <w:p w:rsidR="007F3977" w:rsidRPr="004B6D7D" w:rsidRDefault="007F3977">
            <w:pPr>
              <w:pStyle w:val="a7"/>
              <w:jc w:val="center"/>
            </w:pPr>
            <w:r w:rsidRPr="004B6D7D">
              <w:t>2</w:t>
            </w:r>
          </w:p>
        </w:tc>
        <w:tc>
          <w:tcPr>
            <w:tcW w:w="1240" w:type="dxa"/>
            <w:tcBorders>
              <w:top w:val="single" w:sz="4" w:space="0" w:color="auto"/>
              <w:left w:val="single" w:sz="4" w:space="0" w:color="auto"/>
              <w:bottom w:val="single" w:sz="4" w:space="0" w:color="auto"/>
              <w:right w:val="single" w:sz="4" w:space="0" w:color="auto"/>
            </w:tcBorders>
          </w:tcPr>
          <w:p w:rsidR="007F3977" w:rsidRPr="004B6D7D" w:rsidRDefault="007F3977">
            <w:pPr>
              <w:pStyle w:val="a7"/>
              <w:jc w:val="center"/>
            </w:pPr>
            <w:r w:rsidRPr="004B6D7D">
              <w:t>4</w:t>
            </w:r>
          </w:p>
        </w:tc>
        <w:tc>
          <w:tcPr>
            <w:tcW w:w="1241" w:type="dxa"/>
            <w:tcBorders>
              <w:top w:val="single" w:sz="4" w:space="0" w:color="auto"/>
              <w:left w:val="single" w:sz="4" w:space="0" w:color="auto"/>
              <w:bottom w:val="single" w:sz="4" w:space="0" w:color="auto"/>
            </w:tcBorders>
          </w:tcPr>
          <w:p w:rsidR="007F3977" w:rsidRPr="004B6D7D" w:rsidRDefault="007F3977">
            <w:pPr>
              <w:pStyle w:val="a7"/>
              <w:jc w:val="center"/>
            </w:pPr>
            <w:r w:rsidRPr="004B6D7D">
              <w:t>0</w:t>
            </w:r>
          </w:p>
        </w:tc>
      </w:tr>
      <w:tr w:rsidR="007F3977" w:rsidRPr="004B6D7D" w:rsidTr="00F55922">
        <w:tc>
          <w:tcPr>
            <w:tcW w:w="914" w:type="dxa"/>
            <w:tcBorders>
              <w:top w:val="single" w:sz="4" w:space="0" w:color="auto"/>
              <w:bottom w:val="single" w:sz="4" w:space="0" w:color="auto"/>
              <w:right w:val="single" w:sz="4" w:space="0" w:color="auto"/>
            </w:tcBorders>
          </w:tcPr>
          <w:p w:rsidR="007F3977" w:rsidRPr="004B6D7D" w:rsidRDefault="007F3977">
            <w:pPr>
              <w:pStyle w:val="a7"/>
              <w:jc w:val="center"/>
            </w:pPr>
            <w:bookmarkStart w:id="22" w:name="sub_1715"/>
            <w:r w:rsidRPr="004B6D7D">
              <w:t>1.5</w:t>
            </w:r>
            <w:bookmarkEnd w:id="22"/>
          </w:p>
        </w:tc>
        <w:tc>
          <w:tcPr>
            <w:tcW w:w="9151" w:type="dxa"/>
            <w:tcBorders>
              <w:top w:val="single" w:sz="4" w:space="0" w:color="auto"/>
              <w:left w:val="single" w:sz="4" w:space="0" w:color="auto"/>
              <w:bottom w:val="single" w:sz="4" w:space="0" w:color="auto"/>
              <w:right w:val="single" w:sz="4" w:space="0" w:color="auto"/>
            </w:tcBorders>
          </w:tcPr>
          <w:p w:rsidR="007F3977" w:rsidRPr="004B6D7D" w:rsidRDefault="007F3977">
            <w:pPr>
              <w:pStyle w:val="a9"/>
            </w:pPr>
            <w:r w:rsidRPr="004B6D7D">
              <w:t>Современные методы формирования здорового образа жизни и эффективного общения с пациентом</w:t>
            </w:r>
          </w:p>
        </w:tc>
        <w:tc>
          <w:tcPr>
            <w:tcW w:w="1240" w:type="dxa"/>
            <w:tcBorders>
              <w:top w:val="single" w:sz="4" w:space="0" w:color="auto"/>
              <w:left w:val="single" w:sz="4" w:space="0" w:color="auto"/>
              <w:bottom w:val="single" w:sz="4" w:space="0" w:color="auto"/>
              <w:right w:val="single" w:sz="4" w:space="0" w:color="auto"/>
            </w:tcBorders>
          </w:tcPr>
          <w:p w:rsidR="007F3977" w:rsidRPr="004B6D7D" w:rsidRDefault="007F3977">
            <w:pPr>
              <w:pStyle w:val="a7"/>
              <w:jc w:val="center"/>
            </w:pPr>
            <w:r w:rsidRPr="004B6D7D">
              <w:t>6</w:t>
            </w:r>
          </w:p>
        </w:tc>
        <w:tc>
          <w:tcPr>
            <w:tcW w:w="1240" w:type="dxa"/>
            <w:tcBorders>
              <w:top w:val="single" w:sz="4" w:space="0" w:color="auto"/>
              <w:left w:val="single" w:sz="4" w:space="0" w:color="auto"/>
              <w:bottom w:val="single" w:sz="4" w:space="0" w:color="auto"/>
              <w:right w:val="single" w:sz="4" w:space="0" w:color="auto"/>
            </w:tcBorders>
          </w:tcPr>
          <w:p w:rsidR="007F3977" w:rsidRPr="004B6D7D" w:rsidRDefault="007F3977">
            <w:pPr>
              <w:pStyle w:val="a7"/>
              <w:jc w:val="center"/>
            </w:pPr>
            <w:r w:rsidRPr="004B6D7D">
              <w:t>2</w:t>
            </w:r>
          </w:p>
        </w:tc>
        <w:tc>
          <w:tcPr>
            <w:tcW w:w="1240" w:type="dxa"/>
            <w:tcBorders>
              <w:top w:val="single" w:sz="4" w:space="0" w:color="auto"/>
              <w:left w:val="single" w:sz="4" w:space="0" w:color="auto"/>
              <w:bottom w:val="single" w:sz="4" w:space="0" w:color="auto"/>
              <w:right w:val="single" w:sz="4" w:space="0" w:color="auto"/>
            </w:tcBorders>
          </w:tcPr>
          <w:p w:rsidR="007F3977" w:rsidRPr="004B6D7D" w:rsidRDefault="007F3977">
            <w:pPr>
              <w:pStyle w:val="a7"/>
              <w:jc w:val="center"/>
            </w:pPr>
            <w:r w:rsidRPr="004B6D7D">
              <w:t>4</w:t>
            </w:r>
          </w:p>
        </w:tc>
        <w:tc>
          <w:tcPr>
            <w:tcW w:w="1241" w:type="dxa"/>
            <w:tcBorders>
              <w:top w:val="single" w:sz="4" w:space="0" w:color="auto"/>
              <w:left w:val="single" w:sz="4" w:space="0" w:color="auto"/>
              <w:bottom w:val="single" w:sz="4" w:space="0" w:color="auto"/>
            </w:tcBorders>
          </w:tcPr>
          <w:p w:rsidR="007F3977" w:rsidRPr="004B6D7D" w:rsidRDefault="007F3977">
            <w:pPr>
              <w:pStyle w:val="a7"/>
              <w:jc w:val="center"/>
            </w:pPr>
            <w:r w:rsidRPr="004B6D7D">
              <w:t>0</w:t>
            </w:r>
          </w:p>
        </w:tc>
      </w:tr>
      <w:tr w:rsidR="007F3977" w:rsidRPr="004B6D7D" w:rsidTr="00F55922">
        <w:tc>
          <w:tcPr>
            <w:tcW w:w="914" w:type="dxa"/>
            <w:tcBorders>
              <w:top w:val="single" w:sz="4" w:space="0" w:color="auto"/>
              <w:bottom w:val="single" w:sz="4" w:space="0" w:color="auto"/>
              <w:right w:val="single" w:sz="4" w:space="0" w:color="auto"/>
            </w:tcBorders>
          </w:tcPr>
          <w:p w:rsidR="007F3977" w:rsidRPr="004B6D7D" w:rsidRDefault="007F3977">
            <w:pPr>
              <w:pStyle w:val="a7"/>
              <w:jc w:val="center"/>
            </w:pPr>
            <w:bookmarkStart w:id="23" w:name="sub_1716"/>
            <w:r w:rsidRPr="004B6D7D">
              <w:t>1.6</w:t>
            </w:r>
            <w:bookmarkEnd w:id="23"/>
          </w:p>
        </w:tc>
        <w:tc>
          <w:tcPr>
            <w:tcW w:w="9151" w:type="dxa"/>
            <w:tcBorders>
              <w:top w:val="single" w:sz="4" w:space="0" w:color="auto"/>
              <w:left w:val="single" w:sz="4" w:space="0" w:color="auto"/>
              <w:bottom w:val="single" w:sz="4" w:space="0" w:color="auto"/>
              <w:right w:val="single" w:sz="4" w:space="0" w:color="auto"/>
            </w:tcBorders>
          </w:tcPr>
          <w:p w:rsidR="007F3977" w:rsidRPr="004B6D7D" w:rsidRDefault="007F3977">
            <w:pPr>
              <w:pStyle w:val="a9"/>
            </w:pPr>
            <w:r w:rsidRPr="004B6D7D">
              <w:t>Участие фельдшера в медицинских осмотрах и диспансеризации населения</w:t>
            </w:r>
          </w:p>
        </w:tc>
        <w:tc>
          <w:tcPr>
            <w:tcW w:w="1240" w:type="dxa"/>
            <w:tcBorders>
              <w:top w:val="single" w:sz="4" w:space="0" w:color="auto"/>
              <w:left w:val="single" w:sz="4" w:space="0" w:color="auto"/>
              <w:bottom w:val="single" w:sz="4" w:space="0" w:color="auto"/>
              <w:right w:val="single" w:sz="4" w:space="0" w:color="auto"/>
            </w:tcBorders>
          </w:tcPr>
          <w:p w:rsidR="007F3977" w:rsidRPr="004B6D7D" w:rsidRDefault="007F3977">
            <w:pPr>
              <w:pStyle w:val="a7"/>
              <w:jc w:val="center"/>
            </w:pPr>
            <w:r w:rsidRPr="004B6D7D">
              <w:t>12</w:t>
            </w:r>
          </w:p>
        </w:tc>
        <w:tc>
          <w:tcPr>
            <w:tcW w:w="1240" w:type="dxa"/>
            <w:tcBorders>
              <w:top w:val="single" w:sz="4" w:space="0" w:color="auto"/>
              <w:left w:val="single" w:sz="4" w:space="0" w:color="auto"/>
              <w:bottom w:val="single" w:sz="4" w:space="0" w:color="auto"/>
              <w:right w:val="single" w:sz="4" w:space="0" w:color="auto"/>
            </w:tcBorders>
          </w:tcPr>
          <w:p w:rsidR="007F3977" w:rsidRPr="004B6D7D" w:rsidRDefault="007F3977">
            <w:pPr>
              <w:pStyle w:val="a7"/>
              <w:jc w:val="center"/>
            </w:pPr>
            <w:r w:rsidRPr="004B6D7D">
              <w:t>2</w:t>
            </w:r>
          </w:p>
        </w:tc>
        <w:tc>
          <w:tcPr>
            <w:tcW w:w="1240" w:type="dxa"/>
            <w:tcBorders>
              <w:top w:val="single" w:sz="4" w:space="0" w:color="auto"/>
              <w:left w:val="single" w:sz="4" w:space="0" w:color="auto"/>
              <w:bottom w:val="single" w:sz="4" w:space="0" w:color="auto"/>
              <w:right w:val="single" w:sz="4" w:space="0" w:color="auto"/>
            </w:tcBorders>
          </w:tcPr>
          <w:p w:rsidR="007F3977" w:rsidRPr="004B6D7D" w:rsidRDefault="007F3977">
            <w:pPr>
              <w:pStyle w:val="a7"/>
              <w:jc w:val="center"/>
            </w:pPr>
            <w:r w:rsidRPr="004B6D7D">
              <w:t>10</w:t>
            </w:r>
          </w:p>
        </w:tc>
        <w:tc>
          <w:tcPr>
            <w:tcW w:w="1241" w:type="dxa"/>
            <w:tcBorders>
              <w:top w:val="single" w:sz="4" w:space="0" w:color="auto"/>
              <w:left w:val="single" w:sz="4" w:space="0" w:color="auto"/>
              <w:bottom w:val="single" w:sz="4" w:space="0" w:color="auto"/>
            </w:tcBorders>
          </w:tcPr>
          <w:p w:rsidR="007F3977" w:rsidRPr="004B6D7D" w:rsidRDefault="007F3977">
            <w:pPr>
              <w:pStyle w:val="a7"/>
              <w:jc w:val="center"/>
            </w:pPr>
            <w:r w:rsidRPr="004B6D7D">
              <w:t>0</w:t>
            </w:r>
          </w:p>
        </w:tc>
      </w:tr>
      <w:tr w:rsidR="007F3977" w:rsidRPr="004B6D7D" w:rsidTr="00F55922">
        <w:tc>
          <w:tcPr>
            <w:tcW w:w="914" w:type="dxa"/>
            <w:tcBorders>
              <w:top w:val="single" w:sz="4" w:space="0" w:color="auto"/>
              <w:bottom w:val="single" w:sz="4" w:space="0" w:color="auto"/>
              <w:right w:val="single" w:sz="4" w:space="0" w:color="auto"/>
            </w:tcBorders>
          </w:tcPr>
          <w:p w:rsidR="007F3977" w:rsidRPr="004B6D7D" w:rsidRDefault="007F3977">
            <w:pPr>
              <w:pStyle w:val="a7"/>
              <w:jc w:val="center"/>
            </w:pPr>
            <w:bookmarkStart w:id="24" w:name="sub_1717"/>
            <w:r w:rsidRPr="004B6D7D">
              <w:t>1.7</w:t>
            </w:r>
            <w:bookmarkEnd w:id="24"/>
          </w:p>
        </w:tc>
        <w:tc>
          <w:tcPr>
            <w:tcW w:w="9151" w:type="dxa"/>
            <w:tcBorders>
              <w:top w:val="single" w:sz="4" w:space="0" w:color="auto"/>
              <w:left w:val="single" w:sz="4" w:space="0" w:color="auto"/>
              <w:bottom w:val="single" w:sz="4" w:space="0" w:color="auto"/>
              <w:right w:val="single" w:sz="4" w:space="0" w:color="auto"/>
            </w:tcBorders>
          </w:tcPr>
          <w:p w:rsidR="007F3977" w:rsidRPr="004B6D7D" w:rsidRDefault="007F3977">
            <w:pPr>
              <w:pStyle w:val="a9"/>
            </w:pPr>
            <w:r w:rsidRPr="004B6D7D">
              <w:t>Актуальные вопросы медицинской реабилитации, экспертизы временной нетрудоспособности и паллиативной медицинской помощи в практике фельдшера</w:t>
            </w:r>
          </w:p>
        </w:tc>
        <w:tc>
          <w:tcPr>
            <w:tcW w:w="1240" w:type="dxa"/>
            <w:tcBorders>
              <w:top w:val="single" w:sz="4" w:space="0" w:color="auto"/>
              <w:left w:val="single" w:sz="4" w:space="0" w:color="auto"/>
              <w:bottom w:val="single" w:sz="4" w:space="0" w:color="auto"/>
              <w:right w:val="single" w:sz="4" w:space="0" w:color="auto"/>
            </w:tcBorders>
          </w:tcPr>
          <w:p w:rsidR="007F3977" w:rsidRPr="004B6D7D" w:rsidRDefault="007F3977">
            <w:pPr>
              <w:pStyle w:val="a7"/>
              <w:jc w:val="center"/>
            </w:pPr>
            <w:r w:rsidRPr="004B6D7D">
              <w:t>6</w:t>
            </w:r>
          </w:p>
        </w:tc>
        <w:tc>
          <w:tcPr>
            <w:tcW w:w="1240" w:type="dxa"/>
            <w:tcBorders>
              <w:top w:val="single" w:sz="4" w:space="0" w:color="auto"/>
              <w:left w:val="single" w:sz="4" w:space="0" w:color="auto"/>
              <w:bottom w:val="single" w:sz="4" w:space="0" w:color="auto"/>
              <w:right w:val="single" w:sz="4" w:space="0" w:color="auto"/>
            </w:tcBorders>
          </w:tcPr>
          <w:p w:rsidR="007F3977" w:rsidRPr="004B6D7D" w:rsidRDefault="007F3977">
            <w:pPr>
              <w:pStyle w:val="a7"/>
              <w:jc w:val="center"/>
            </w:pPr>
            <w:r w:rsidRPr="004B6D7D">
              <w:t>6</w:t>
            </w:r>
          </w:p>
        </w:tc>
        <w:tc>
          <w:tcPr>
            <w:tcW w:w="1240" w:type="dxa"/>
            <w:tcBorders>
              <w:top w:val="single" w:sz="4" w:space="0" w:color="auto"/>
              <w:left w:val="single" w:sz="4" w:space="0" w:color="auto"/>
              <w:bottom w:val="single" w:sz="4" w:space="0" w:color="auto"/>
              <w:right w:val="single" w:sz="4" w:space="0" w:color="auto"/>
            </w:tcBorders>
          </w:tcPr>
          <w:p w:rsidR="007F3977" w:rsidRPr="004B6D7D" w:rsidRDefault="007F3977">
            <w:pPr>
              <w:pStyle w:val="a7"/>
              <w:jc w:val="center"/>
            </w:pPr>
            <w:r w:rsidRPr="004B6D7D">
              <w:t>0</w:t>
            </w:r>
          </w:p>
        </w:tc>
        <w:tc>
          <w:tcPr>
            <w:tcW w:w="1241" w:type="dxa"/>
            <w:tcBorders>
              <w:top w:val="single" w:sz="4" w:space="0" w:color="auto"/>
              <w:left w:val="single" w:sz="4" w:space="0" w:color="auto"/>
              <w:bottom w:val="single" w:sz="4" w:space="0" w:color="auto"/>
            </w:tcBorders>
          </w:tcPr>
          <w:p w:rsidR="007F3977" w:rsidRPr="004B6D7D" w:rsidRDefault="007F3977">
            <w:pPr>
              <w:pStyle w:val="a7"/>
              <w:jc w:val="center"/>
            </w:pPr>
            <w:r w:rsidRPr="004B6D7D">
              <w:t>0</w:t>
            </w:r>
          </w:p>
        </w:tc>
      </w:tr>
      <w:tr w:rsidR="007F3977" w:rsidRPr="004B6D7D" w:rsidTr="00F55922">
        <w:tc>
          <w:tcPr>
            <w:tcW w:w="914" w:type="dxa"/>
            <w:tcBorders>
              <w:top w:val="single" w:sz="4" w:space="0" w:color="auto"/>
              <w:bottom w:val="single" w:sz="4" w:space="0" w:color="auto"/>
              <w:right w:val="single" w:sz="4" w:space="0" w:color="auto"/>
            </w:tcBorders>
          </w:tcPr>
          <w:p w:rsidR="007F3977" w:rsidRPr="004B6D7D" w:rsidRDefault="007F3977">
            <w:pPr>
              <w:pStyle w:val="a7"/>
              <w:jc w:val="center"/>
            </w:pPr>
            <w:bookmarkStart w:id="25" w:name="sub_1718"/>
            <w:r w:rsidRPr="004B6D7D">
              <w:t>1.8</w:t>
            </w:r>
            <w:bookmarkEnd w:id="25"/>
          </w:p>
        </w:tc>
        <w:tc>
          <w:tcPr>
            <w:tcW w:w="9151" w:type="dxa"/>
            <w:tcBorders>
              <w:top w:val="single" w:sz="4" w:space="0" w:color="auto"/>
              <w:left w:val="single" w:sz="4" w:space="0" w:color="auto"/>
              <w:bottom w:val="single" w:sz="4" w:space="0" w:color="auto"/>
              <w:right w:val="single" w:sz="4" w:space="0" w:color="auto"/>
            </w:tcBorders>
          </w:tcPr>
          <w:p w:rsidR="007F3977" w:rsidRPr="004B6D7D" w:rsidRDefault="007F3977">
            <w:pPr>
              <w:pStyle w:val="a9"/>
            </w:pPr>
            <w:r w:rsidRPr="004B6D7D">
              <w:t xml:space="preserve">Промежуточная аттестация по </w:t>
            </w:r>
            <w:hyperlink w:anchor="sub_1071" w:history="1">
              <w:r w:rsidRPr="004B6D7D">
                <w:rPr>
                  <w:rStyle w:val="a4"/>
                </w:rPr>
                <w:t>модулю 1</w:t>
              </w:r>
            </w:hyperlink>
          </w:p>
        </w:tc>
        <w:tc>
          <w:tcPr>
            <w:tcW w:w="1240" w:type="dxa"/>
            <w:tcBorders>
              <w:top w:val="single" w:sz="4" w:space="0" w:color="auto"/>
              <w:left w:val="single" w:sz="4" w:space="0" w:color="auto"/>
              <w:bottom w:val="single" w:sz="4" w:space="0" w:color="auto"/>
              <w:right w:val="single" w:sz="4" w:space="0" w:color="auto"/>
            </w:tcBorders>
          </w:tcPr>
          <w:p w:rsidR="007F3977" w:rsidRPr="004B6D7D" w:rsidRDefault="007F3977">
            <w:pPr>
              <w:pStyle w:val="a7"/>
              <w:jc w:val="center"/>
            </w:pPr>
            <w:r w:rsidRPr="004B6D7D">
              <w:t>1</w:t>
            </w:r>
          </w:p>
        </w:tc>
        <w:tc>
          <w:tcPr>
            <w:tcW w:w="1240" w:type="dxa"/>
            <w:tcBorders>
              <w:top w:val="single" w:sz="4" w:space="0" w:color="auto"/>
              <w:left w:val="single" w:sz="4" w:space="0" w:color="auto"/>
              <w:bottom w:val="single" w:sz="4" w:space="0" w:color="auto"/>
              <w:right w:val="single" w:sz="4" w:space="0" w:color="auto"/>
            </w:tcBorders>
          </w:tcPr>
          <w:p w:rsidR="007F3977" w:rsidRPr="004B6D7D" w:rsidRDefault="007F3977">
            <w:pPr>
              <w:pStyle w:val="a7"/>
              <w:jc w:val="center"/>
            </w:pPr>
            <w:r w:rsidRPr="004B6D7D">
              <w:t>0</w:t>
            </w:r>
          </w:p>
        </w:tc>
        <w:tc>
          <w:tcPr>
            <w:tcW w:w="1240" w:type="dxa"/>
            <w:tcBorders>
              <w:top w:val="single" w:sz="4" w:space="0" w:color="auto"/>
              <w:left w:val="single" w:sz="4" w:space="0" w:color="auto"/>
              <w:bottom w:val="single" w:sz="4" w:space="0" w:color="auto"/>
              <w:right w:val="single" w:sz="4" w:space="0" w:color="auto"/>
            </w:tcBorders>
          </w:tcPr>
          <w:p w:rsidR="007F3977" w:rsidRPr="004B6D7D" w:rsidRDefault="007F3977">
            <w:pPr>
              <w:pStyle w:val="a7"/>
              <w:jc w:val="center"/>
            </w:pPr>
            <w:r w:rsidRPr="004B6D7D">
              <w:t>0</w:t>
            </w:r>
          </w:p>
        </w:tc>
        <w:tc>
          <w:tcPr>
            <w:tcW w:w="1241" w:type="dxa"/>
            <w:tcBorders>
              <w:top w:val="single" w:sz="4" w:space="0" w:color="auto"/>
              <w:left w:val="single" w:sz="4" w:space="0" w:color="auto"/>
              <w:bottom w:val="single" w:sz="4" w:space="0" w:color="auto"/>
            </w:tcBorders>
          </w:tcPr>
          <w:p w:rsidR="007F3977" w:rsidRPr="004B6D7D" w:rsidRDefault="007F3977">
            <w:pPr>
              <w:pStyle w:val="a7"/>
              <w:jc w:val="center"/>
            </w:pPr>
            <w:r w:rsidRPr="004B6D7D">
              <w:t>1</w:t>
            </w:r>
          </w:p>
        </w:tc>
      </w:tr>
      <w:tr w:rsidR="007F3977" w:rsidRPr="004B6D7D" w:rsidTr="00F55922">
        <w:tc>
          <w:tcPr>
            <w:tcW w:w="914" w:type="dxa"/>
            <w:tcBorders>
              <w:top w:val="single" w:sz="4" w:space="0" w:color="auto"/>
              <w:bottom w:val="single" w:sz="4" w:space="0" w:color="auto"/>
              <w:right w:val="single" w:sz="4" w:space="0" w:color="auto"/>
            </w:tcBorders>
          </w:tcPr>
          <w:p w:rsidR="007F3977" w:rsidRPr="004B6D7D" w:rsidRDefault="007F3977">
            <w:pPr>
              <w:pStyle w:val="a7"/>
              <w:jc w:val="center"/>
              <w:rPr>
                <w:b/>
              </w:rPr>
            </w:pPr>
            <w:bookmarkStart w:id="26" w:name="sub_1072"/>
            <w:r w:rsidRPr="004B6D7D">
              <w:rPr>
                <w:b/>
              </w:rPr>
              <w:t>2</w:t>
            </w:r>
            <w:bookmarkEnd w:id="26"/>
          </w:p>
        </w:tc>
        <w:tc>
          <w:tcPr>
            <w:tcW w:w="9151" w:type="dxa"/>
            <w:tcBorders>
              <w:top w:val="single" w:sz="4" w:space="0" w:color="auto"/>
              <w:left w:val="single" w:sz="4" w:space="0" w:color="auto"/>
              <w:bottom w:val="single" w:sz="4" w:space="0" w:color="auto"/>
              <w:right w:val="single" w:sz="4" w:space="0" w:color="auto"/>
            </w:tcBorders>
          </w:tcPr>
          <w:p w:rsidR="007F3977" w:rsidRPr="004B6D7D" w:rsidRDefault="007F3977">
            <w:pPr>
              <w:pStyle w:val="a9"/>
              <w:rPr>
                <w:b/>
              </w:rPr>
            </w:pPr>
            <w:r w:rsidRPr="004B6D7D">
              <w:rPr>
                <w:b/>
              </w:rPr>
              <w:t>Модуль 2. Актуальные вопросы профессиональной деятельности фельдшера</w:t>
            </w:r>
          </w:p>
        </w:tc>
        <w:tc>
          <w:tcPr>
            <w:tcW w:w="1240" w:type="dxa"/>
            <w:tcBorders>
              <w:top w:val="single" w:sz="4" w:space="0" w:color="auto"/>
              <w:left w:val="single" w:sz="4" w:space="0" w:color="auto"/>
              <w:bottom w:val="single" w:sz="4" w:space="0" w:color="auto"/>
              <w:right w:val="single" w:sz="4" w:space="0" w:color="auto"/>
            </w:tcBorders>
          </w:tcPr>
          <w:p w:rsidR="007F3977" w:rsidRPr="004B6D7D" w:rsidRDefault="007F3977">
            <w:pPr>
              <w:pStyle w:val="a7"/>
              <w:jc w:val="center"/>
              <w:rPr>
                <w:b/>
              </w:rPr>
            </w:pPr>
            <w:r w:rsidRPr="004B6D7D">
              <w:rPr>
                <w:b/>
              </w:rPr>
              <w:t>55</w:t>
            </w:r>
          </w:p>
        </w:tc>
        <w:tc>
          <w:tcPr>
            <w:tcW w:w="1240" w:type="dxa"/>
            <w:tcBorders>
              <w:top w:val="single" w:sz="4" w:space="0" w:color="auto"/>
              <w:left w:val="single" w:sz="4" w:space="0" w:color="auto"/>
              <w:bottom w:val="single" w:sz="4" w:space="0" w:color="auto"/>
              <w:right w:val="single" w:sz="4" w:space="0" w:color="auto"/>
            </w:tcBorders>
          </w:tcPr>
          <w:p w:rsidR="007F3977" w:rsidRPr="004B6D7D" w:rsidRDefault="007F3977">
            <w:pPr>
              <w:pStyle w:val="a7"/>
              <w:jc w:val="center"/>
              <w:rPr>
                <w:b/>
              </w:rPr>
            </w:pPr>
            <w:r w:rsidRPr="004B6D7D">
              <w:rPr>
                <w:b/>
              </w:rPr>
              <w:t>0</w:t>
            </w:r>
          </w:p>
        </w:tc>
        <w:tc>
          <w:tcPr>
            <w:tcW w:w="1240" w:type="dxa"/>
            <w:tcBorders>
              <w:top w:val="single" w:sz="4" w:space="0" w:color="auto"/>
              <w:left w:val="single" w:sz="4" w:space="0" w:color="auto"/>
              <w:bottom w:val="single" w:sz="4" w:space="0" w:color="auto"/>
              <w:right w:val="single" w:sz="4" w:space="0" w:color="auto"/>
            </w:tcBorders>
          </w:tcPr>
          <w:p w:rsidR="007F3977" w:rsidRPr="004B6D7D" w:rsidRDefault="007F3977">
            <w:pPr>
              <w:pStyle w:val="a7"/>
              <w:jc w:val="center"/>
              <w:rPr>
                <w:b/>
              </w:rPr>
            </w:pPr>
            <w:r w:rsidRPr="004B6D7D">
              <w:rPr>
                <w:b/>
              </w:rPr>
              <w:t>54</w:t>
            </w:r>
          </w:p>
        </w:tc>
        <w:tc>
          <w:tcPr>
            <w:tcW w:w="1241" w:type="dxa"/>
            <w:tcBorders>
              <w:top w:val="single" w:sz="4" w:space="0" w:color="auto"/>
              <w:left w:val="single" w:sz="4" w:space="0" w:color="auto"/>
              <w:bottom w:val="single" w:sz="4" w:space="0" w:color="auto"/>
            </w:tcBorders>
          </w:tcPr>
          <w:p w:rsidR="007F3977" w:rsidRPr="004B6D7D" w:rsidRDefault="007F3977">
            <w:pPr>
              <w:pStyle w:val="a7"/>
              <w:jc w:val="center"/>
              <w:rPr>
                <w:b/>
              </w:rPr>
            </w:pPr>
            <w:r w:rsidRPr="004B6D7D">
              <w:rPr>
                <w:b/>
              </w:rPr>
              <w:t>1</w:t>
            </w:r>
          </w:p>
        </w:tc>
      </w:tr>
      <w:tr w:rsidR="007F3977" w:rsidRPr="004B6D7D" w:rsidTr="00F55922">
        <w:tc>
          <w:tcPr>
            <w:tcW w:w="914" w:type="dxa"/>
            <w:tcBorders>
              <w:top w:val="single" w:sz="4" w:space="0" w:color="auto"/>
              <w:bottom w:val="single" w:sz="4" w:space="0" w:color="auto"/>
              <w:right w:val="single" w:sz="4" w:space="0" w:color="auto"/>
            </w:tcBorders>
          </w:tcPr>
          <w:p w:rsidR="007F3977" w:rsidRPr="004B6D7D" w:rsidRDefault="007F3977">
            <w:pPr>
              <w:pStyle w:val="a7"/>
              <w:jc w:val="center"/>
            </w:pPr>
            <w:bookmarkStart w:id="27" w:name="sub_1721"/>
            <w:r w:rsidRPr="004B6D7D">
              <w:t>2.1</w:t>
            </w:r>
            <w:bookmarkEnd w:id="27"/>
          </w:p>
        </w:tc>
        <w:tc>
          <w:tcPr>
            <w:tcW w:w="9151" w:type="dxa"/>
            <w:tcBorders>
              <w:top w:val="single" w:sz="4" w:space="0" w:color="auto"/>
              <w:left w:val="single" w:sz="4" w:space="0" w:color="auto"/>
              <w:bottom w:val="single" w:sz="4" w:space="0" w:color="auto"/>
              <w:right w:val="single" w:sz="4" w:space="0" w:color="auto"/>
            </w:tcBorders>
          </w:tcPr>
          <w:p w:rsidR="007F3977" w:rsidRPr="004B6D7D" w:rsidRDefault="007F3977">
            <w:pPr>
              <w:pStyle w:val="a9"/>
            </w:pPr>
            <w:r w:rsidRPr="004B6D7D">
              <w:t>Особенности лечебно-диагностической деятельности фельдшера при работе с пациентами терапевтического профиля</w:t>
            </w:r>
          </w:p>
        </w:tc>
        <w:tc>
          <w:tcPr>
            <w:tcW w:w="1240" w:type="dxa"/>
            <w:tcBorders>
              <w:top w:val="single" w:sz="4" w:space="0" w:color="auto"/>
              <w:left w:val="single" w:sz="4" w:space="0" w:color="auto"/>
              <w:bottom w:val="single" w:sz="4" w:space="0" w:color="auto"/>
              <w:right w:val="single" w:sz="4" w:space="0" w:color="auto"/>
            </w:tcBorders>
          </w:tcPr>
          <w:p w:rsidR="007F3977" w:rsidRPr="004B6D7D" w:rsidRDefault="007F3977">
            <w:pPr>
              <w:pStyle w:val="a7"/>
              <w:jc w:val="center"/>
            </w:pPr>
            <w:r w:rsidRPr="004B6D7D">
              <w:t>12</w:t>
            </w:r>
          </w:p>
        </w:tc>
        <w:tc>
          <w:tcPr>
            <w:tcW w:w="1240" w:type="dxa"/>
            <w:tcBorders>
              <w:top w:val="single" w:sz="4" w:space="0" w:color="auto"/>
              <w:left w:val="single" w:sz="4" w:space="0" w:color="auto"/>
              <w:bottom w:val="single" w:sz="4" w:space="0" w:color="auto"/>
              <w:right w:val="single" w:sz="4" w:space="0" w:color="auto"/>
            </w:tcBorders>
          </w:tcPr>
          <w:p w:rsidR="007F3977" w:rsidRPr="004B6D7D" w:rsidRDefault="007F3977">
            <w:pPr>
              <w:pStyle w:val="a7"/>
              <w:jc w:val="center"/>
            </w:pPr>
            <w:r w:rsidRPr="004B6D7D">
              <w:t>0</w:t>
            </w:r>
          </w:p>
        </w:tc>
        <w:tc>
          <w:tcPr>
            <w:tcW w:w="1240" w:type="dxa"/>
            <w:tcBorders>
              <w:top w:val="single" w:sz="4" w:space="0" w:color="auto"/>
              <w:left w:val="single" w:sz="4" w:space="0" w:color="auto"/>
              <w:bottom w:val="single" w:sz="4" w:space="0" w:color="auto"/>
              <w:right w:val="single" w:sz="4" w:space="0" w:color="auto"/>
            </w:tcBorders>
          </w:tcPr>
          <w:p w:rsidR="007F3977" w:rsidRPr="004B6D7D" w:rsidRDefault="007F3977">
            <w:pPr>
              <w:pStyle w:val="a7"/>
              <w:jc w:val="center"/>
            </w:pPr>
            <w:r w:rsidRPr="004B6D7D">
              <w:t>12</w:t>
            </w:r>
          </w:p>
        </w:tc>
        <w:tc>
          <w:tcPr>
            <w:tcW w:w="1241" w:type="dxa"/>
            <w:tcBorders>
              <w:top w:val="single" w:sz="4" w:space="0" w:color="auto"/>
              <w:left w:val="single" w:sz="4" w:space="0" w:color="auto"/>
              <w:bottom w:val="single" w:sz="4" w:space="0" w:color="auto"/>
            </w:tcBorders>
          </w:tcPr>
          <w:p w:rsidR="007F3977" w:rsidRPr="004B6D7D" w:rsidRDefault="007F3977">
            <w:pPr>
              <w:pStyle w:val="a7"/>
              <w:jc w:val="center"/>
            </w:pPr>
            <w:r w:rsidRPr="004B6D7D">
              <w:t>0</w:t>
            </w:r>
          </w:p>
        </w:tc>
      </w:tr>
      <w:tr w:rsidR="007F3977" w:rsidRPr="004B6D7D" w:rsidTr="00F55922">
        <w:tc>
          <w:tcPr>
            <w:tcW w:w="914" w:type="dxa"/>
            <w:tcBorders>
              <w:top w:val="single" w:sz="4" w:space="0" w:color="auto"/>
              <w:bottom w:val="single" w:sz="4" w:space="0" w:color="auto"/>
              <w:right w:val="single" w:sz="4" w:space="0" w:color="auto"/>
            </w:tcBorders>
          </w:tcPr>
          <w:p w:rsidR="007F3977" w:rsidRPr="004B6D7D" w:rsidRDefault="007F3977">
            <w:pPr>
              <w:pStyle w:val="a7"/>
              <w:jc w:val="center"/>
            </w:pPr>
            <w:bookmarkStart w:id="28" w:name="sub_1722"/>
            <w:r w:rsidRPr="004B6D7D">
              <w:t>2.2</w:t>
            </w:r>
            <w:bookmarkEnd w:id="28"/>
          </w:p>
        </w:tc>
        <w:tc>
          <w:tcPr>
            <w:tcW w:w="9151" w:type="dxa"/>
            <w:tcBorders>
              <w:top w:val="single" w:sz="4" w:space="0" w:color="auto"/>
              <w:left w:val="single" w:sz="4" w:space="0" w:color="auto"/>
              <w:bottom w:val="single" w:sz="4" w:space="0" w:color="auto"/>
              <w:right w:val="single" w:sz="4" w:space="0" w:color="auto"/>
            </w:tcBorders>
          </w:tcPr>
          <w:p w:rsidR="007F3977" w:rsidRPr="004B6D7D" w:rsidRDefault="007F3977">
            <w:pPr>
              <w:pStyle w:val="a9"/>
            </w:pPr>
            <w:r w:rsidRPr="004B6D7D">
              <w:t>Особенности лечебно-диагностической деятельности фельдшера при работе с пациентами хирургического профиля</w:t>
            </w:r>
          </w:p>
        </w:tc>
        <w:tc>
          <w:tcPr>
            <w:tcW w:w="1240" w:type="dxa"/>
            <w:tcBorders>
              <w:top w:val="single" w:sz="4" w:space="0" w:color="auto"/>
              <w:left w:val="single" w:sz="4" w:space="0" w:color="auto"/>
              <w:bottom w:val="single" w:sz="4" w:space="0" w:color="auto"/>
              <w:right w:val="single" w:sz="4" w:space="0" w:color="auto"/>
            </w:tcBorders>
          </w:tcPr>
          <w:p w:rsidR="007F3977" w:rsidRPr="004B6D7D" w:rsidRDefault="007F3977">
            <w:pPr>
              <w:pStyle w:val="a7"/>
              <w:jc w:val="center"/>
            </w:pPr>
            <w:r w:rsidRPr="004B6D7D">
              <w:t>12</w:t>
            </w:r>
          </w:p>
        </w:tc>
        <w:tc>
          <w:tcPr>
            <w:tcW w:w="1240" w:type="dxa"/>
            <w:tcBorders>
              <w:top w:val="single" w:sz="4" w:space="0" w:color="auto"/>
              <w:left w:val="single" w:sz="4" w:space="0" w:color="auto"/>
              <w:bottom w:val="single" w:sz="4" w:space="0" w:color="auto"/>
              <w:right w:val="single" w:sz="4" w:space="0" w:color="auto"/>
            </w:tcBorders>
          </w:tcPr>
          <w:p w:rsidR="007F3977" w:rsidRPr="004B6D7D" w:rsidRDefault="007F3977">
            <w:pPr>
              <w:pStyle w:val="a7"/>
              <w:jc w:val="center"/>
            </w:pPr>
            <w:r w:rsidRPr="004B6D7D">
              <w:t>0</w:t>
            </w:r>
          </w:p>
        </w:tc>
        <w:tc>
          <w:tcPr>
            <w:tcW w:w="1240" w:type="dxa"/>
            <w:tcBorders>
              <w:top w:val="single" w:sz="4" w:space="0" w:color="auto"/>
              <w:left w:val="single" w:sz="4" w:space="0" w:color="auto"/>
              <w:bottom w:val="single" w:sz="4" w:space="0" w:color="auto"/>
              <w:right w:val="single" w:sz="4" w:space="0" w:color="auto"/>
            </w:tcBorders>
          </w:tcPr>
          <w:p w:rsidR="007F3977" w:rsidRPr="004B6D7D" w:rsidRDefault="007F3977">
            <w:pPr>
              <w:pStyle w:val="a7"/>
              <w:jc w:val="center"/>
            </w:pPr>
            <w:r w:rsidRPr="004B6D7D">
              <w:t>12</w:t>
            </w:r>
          </w:p>
        </w:tc>
        <w:tc>
          <w:tcPr>
            <w:tcW w:w="1241" w:type="dxa"/>
            <w:tcBorders>
              <w:top w:val="single" w:sz="4" w:space="0" w:color="auto"/>
              <w:left w:val="single" w:sz="4" w:space="0" w:color="auto"/>
              <w:bottom w:val="single" w:sz="4" w:space="0" w:color="auto"/>
            </w:tcBorders>
          </w:tcPr>
          <w:p w:rsidR="007F3977" w:rsidRPr="004B6D7D" w:rsidRDefault="007F3977">
            <w:pPr>
              <w:pStyle w:val="a7"/>
              <w:jc w:val="center"/>
            </w:pPr>
            <w:r w:rsidRPr="004B6D7D">
              <w:t>0</w:t>
            </w:r>
          </w:p>
        </w:tc>
      </w:tr>
      <w:tr w:rsidR="007F3977" w:rsidRPr="004B6D7D" w:rsidTr="00F55922">
        <w:tc>
          <w:tcPr>
            <w:tcW w:w="914" w:type="dxa"/>
            <w:tcBorders>
              <w:top w:val="single" w:sz="4" w:space="0" w:color="auto"/>
              <w:bottom w:val="single" w:sz="4" w:space="0" w:color="auto"/>
              <w:right w:val="single" w:sz="4" w:space="0" w:color="auto"/>
            </w:tcBorders>
          </w:tcPr>
          <w:p w:rsidR="007F3977" w:rsidRPr="004B6D7D" w:rsidRDefault="007F3977">
            <w:pPr>
              <w:pStyle w:val="a7"/>
              <w:jc w:val="center"/>
            </w:pPr>
            <w:bookmarkStart w:id="29" w:name="sub_1723"/>
            <w:r w:rsidRPr="004B6D7D">
              <w:t>2.3</w:t>
            </w:r>
            <w:bookmarkEnd w:id="29"/>
          </w:p>
        </w:tc>
        <w:tc>
          <w:tcPr>
            <w:tcW w:w="9151" w:type="dxa"/>
            <w:tcBorders>
              <w:top w:val="single" w:sz="4" w:space="0" w:color="auto"/>
              <w:left w:val="single" w:sz="4" w:space="0" w:color="auto"/>
              <w:bottom w:val="single" w:sz="4" w:space="0" w:color="auto"/>
              <w:right w:val="single" w:sz="4" w:space="0" w:color="auto"/>
            </w:tcBorders>
          </w:tcPr>
          <w:p w:rsidR="007F3977" w:rsidRPr="004B6D7D" w:rsidRDefault="007F3977">
            <w:pPr>
              <w:pStyle w:val="a9"/>
            </w:pPr>
            <w:r w:rsidRPr="004B6D7D">
              <w:t>Особенности лечебно-диагностической деятельности фельдшера при работе с пациентами педиатрического профиля</w:t>
            </w:r>
          </w:p>
        </w:tc>
        <w:tc>
          <w:tcPr>
            <w:tcW w:w="1240" w:type="dxa"/>
            <w:tcBorders>
              <w:top w:val="single" w:sz="4" w:space="0" w:color="auto"/>
              <w:left w:val="single" w:sz="4" w:space="0" w:color="auto"/>
              <w:bottom w:val="single" w:sz="4" w:space="0" w:color="auto"/>
              <w:right w:val="single" w:sz="4" w:space="0" w:color="auto"/>
            </w:tcBorders>
          </w:tcPr>
          <w:p w:rsidR="007F3977" w:rsidRPr="004B6D7D" w:rsidRDefault="007F3977">
            <w:pPr>
              <w:pStyle w:val="a7"/>
              <w:jc w:val="center"/>
            </w:pPr>
            <w:r w:rsidRPr="004B6D7D">
              <w:t>12</w:t>
            </w:r>
          </w:p>
        </w:tc>
        <w:tc>
          <w:tcPr>
            <w:tcW w:w="1240" w:type="dxa"/>
            <w:tcBorders>
              <w:top w:val="single" w:sz="4" w:space="0" w:color="auto"/>
              <w:left w:val="single" w:sz="4" w:space="0" w:color="auto"/>
              <w:bottom w:val="single" w:sz="4" w:space="0" w:color="auto"/>
              <w:right w:val="single" w:sz="4" w:space="0" w:color="auto"/>
            </w:tcBorders>
          </w:tcPr>
          <w:p w:rsidR="007F3977" w:rsidRPr="004B6D7D" w:rsidRDefault="007F3977">
            <w:pPr>
              <w:pStyle w:val="a7"/>
              <w:jc w:val="center"/>
            </w:pPr>
            <w:r w:rsidRPr="004B6D7D">
              <w:t>0</w:t>
            </w:r>
          </w:p>
        </w:tc>
        <w:tc>
          <w:tcPr>
            <w:tcW w:w="1240" w:type="dxa"/>
            <w:tcBorders>
              <w:top w:val="single" w:sz="4" w:space="0" w:color="auto"/>
              <w:left w:val="single" w:sz="4" w:space="0" w:color="auto"/>
              <w:bottom w:val="single" w:sz="4" w:space="0" w:color="auto"/>
              <w:right w:val="single" w:sz="4" w:space="0" w:color="auto"/>
            </w:tcBorders>
          </w:tcPr>
          <w:p w:rsidR="007F3977" w:rsidRPr="004B6D7D" w:rsidRDefault="007F3977">
            <w:pPr>
              <w:pStyle w:val="a7"/>
              <w:jc w:val="center"/>
            </w:pPr>
            <w:r w:rsidRPr="004B6D7D">
              <w:t>12</w:t>
            </w:r>
          </w:p>
        </w:tc>
        <w:tc>
          <w:tcPr>
            <w:tcW w:w="1241" w:type="dxa"/>
            <w:tcBorders>
              <w:top w:val="single" w:sz="4" w:space="0" w:color="auto"/>
              <w:left w:val="single" w:sz="4" w:space="0" w:color="auto"/>
              <w:bottom w:val="single" w:sz="4" w:space="0" w:color="auto"/>
            </w:tcBorders>
          </w:tcPr>
          <w:p w:rsidR="007F3977" w:rsidRPr="004B6D7D" w:rsidRDefault="007F3977">
            <w:pPr>
              <w:pStyle w:val="a7"/>
              <w:jc w:val="center"/>
            </w:pPr>
            <w:r w:rsidRPr="004B6D7D">
              <w:t>0</w:t>
            </w:r>
          </w:p>
        </w:tc>
      </w:tr>
      <w:tr w:rsidR="007F3977" w:rsidRPr="004B6D7D" w:rsidTr="00F55922">
        <w:tc>
          <w:tcPr>
            <w:tcW w:w="914" w:type="dxa"/>
            <w:tcBorders>
              <w:top w:val="single" w:sz="4" w:space="0" w:color="auto"/>
              <w:bottom w:val="single" w:sz="4" w:space="0" w:color="auto"/>
              <w:right w:val="single" w:sz="4" w:space="0" w:color="auto"/>
            </w:tcBorders>
          </w:tcPr>
          <w:p w:rsidR="007F3977" w:rsidRPr="004B6D7D" w:rsidRDefault="007F3977">
            <w:pPr>
              <w:pStyle w:val="a7"/>
              <w:jc w:val="center"/>
            </w:pPr>
            <w:bookmarkStart w:id="30" w:name="sub_1724"/>
            <w:r w:rsidRPr="004B6D7D">
              <w:t>2.4</w:t>
            </w:r>
            <w:bookmarkEnd w:id="30"/>
          </w:p>
        </w:tc>
        <w:tc>
          <w:tcPr>
            <w:tcW w:w="9151" w:type="dxa"/>
            <w:tcBorders>
              <w:top w:val="single" w:sz="4" w:space="0" w:color="auto"/>
              <w:left w:val="single" w:sz="4" w:space="0" w:color="auto"/>
              <w:bottom w:val="single" w:sz="4" w:space="0" w:color="auto"/>
              <w:right w:val="single" w:sz="4" w:space="0" w:color="auto"/>
            </w:tcBorders>
          </w:tcPr>
          <w:p w:rsidR="007F3977" w:rsidRPr="004B6D7D" w:rsidRDefault="007F3977">
            <w:pPr>
              <w:pStyle w:val="a9"/>
            </w:pPr>
            <w:r w:rsidRPr="004B6D7D">
              <w:t>Особенности лечебно-диагностической деятельности фельдшера при работе с пациентами акушерско-гинекологического профиля</w:t>
            </w:r>
          </w:p>
        </w:tc>
        <w:tc>
          <w:tcPr>
            <w:tcW w:w="1240" w:type="dxa"/>
            <w:tcBorders>
              <w:top w:val="single" w:sz="4" w:space="0" w:color="auto"/>
              <w:left w:val="single" w:sz="4" w:space="0" w:color="auto"/>
              <w:bottom w:val="single" w:sz="4" w:space="0" w:color="auto"/>
              <w:right w:val="single" w:sz="4" w:space="0" w:color="auto"/>
            </w:tcBorders>
          </w:tcPr>
          <w:p w:rsidR="007F3977" w:rsidRPr="004B6D7D" w:rsidRDefault="007F3977">
            <w:pPr>
              <w:pStyle w:val="a7"/>
              <w:jc w:val="center"/>
            </w:pPr>
            <w:r w:rsidRPr="004B6D7D">
              <w:t>12</w:t>
            </w:r>
          </w:p>
        </w:tc>
        <w:tc>
          <w:tcPr>
            <w:tcW w:w="1240" w:type="dxa"/>
            <w:tcBorders>
              <w:top w:val="single" w:sz="4" w:space="0" w:color="auto"/>
              <w:left w:val="single" w:sz="4" w:space="0" w:color="auto"/>
              <w:bottom w:val="single" w:sz="4" w:space="0" w:color="auto"/>
              <w:right w:val="single" w:sz="4" w:space="0" w:color="auto"/>
            </w:tcBorders>
          </w:tcPr>
          <w:p w:rsidR="007F3977" w:rsidRPr="004B6D7D" w:rsidRDefault="007F3977">
            <w:pPr>
              <w:pStyle w:val="a7"/>
              <w:jc w:val="center"/>
            </w:pPr>
            <w:r w:rsidRPr="004B6D7D">
              <w:t>0</w:t>
            </w:r>
          </w:p>
        </w:tc>
        <w:tc>
          <w:tcPr>
            <w:tcW w:w="1240" w:type="dxa"/>
            <w:tcBorders>
              <w:top w:val="single" w:sz="4" w:space="0" w:color="auto"/>
              <w:left w:val="single" w:sz="4" w:space="0" w:color="auto"/>
              <w:bottom w:val="single" w:sz="4" w:space="0" w:color="auto"/>
              <w:right w:val="single" w:sz="4" w:space="0" w:color="auto"/>
            </w:tcBorders>
          </w:tcPr>
          <w:p w:rsidR="007F3977" w:rsidRPr="004B6D7D" w:rsidRDefault="007F3977">
            <w:pPr>
              <w:pStyle w:val="a7"/>
              <w:jc w:val="center"/>
            </w:pPr>
            <w:r w:rsidRPr="004B6D7D">
              <w:t>12</w:t>
            </w:r>
          </w:p>
        </w:tc>
        <w:tc>
          <w:tcPr>
            <w:tcW w:w="1241" w:type="dxa"/>
            <w:tcBorders>
              <w:top w:val="single" w:sz="4" w:space="0" w:color="auto"/>
              <w:left w:val="single" w:sz="4" w:space="0" w:color="auto"/>
              <w:bottom w:val="single" w:sz="4" w:space="0" w:color="auto"/>
            </w:tcBorders>
          </w:tcPr>
          <w:p w:rsidR="007F3977" w:rsidRPr="004B6D7D" w:rsidRDefault="007F3977">
            <w:pPr>
              <w:pStyle w:val="a7"/>
              <w:jc w:val="center"/>
            </w:pPr>
            <w:r w:rsidRPr="004B6D7D">
              <w:t>0</w:t>
            </w:r>
          </w:p>
        </w:tc>
      </w:tr>
      <w:tr w:rsidR="007F3977" w:rsidRPr="004B6D7D" w:rsidTr="00F55922">
        <w:tc>
          <w:tcPr>
            <w:tcW w:w="914" w:type="dxa"/>
            <w:tcBorders>
              <w:top w:val="single" w:sz="4" w:space="0" w:color="auto"/>
              <w:bottom w:val="single" w:sz="4" w:space="0" w:color="auto"/>
              <w:right w:val="single" w:sz="4" w:space="0" w:color="auto"/>
            </w:tcBorders>
          </w:tcPr>
          <w:p w:rsidR="007F3977" w:rsidRPr="004B6D7D" w:rsidRDefault="007F3977">
            <w:pPr>
              <w:pStyle w:val="a7"/>
              <w:jc w:val="center"/>
            </w:pPr>
            <w:bookmarkStart w:id="31" w:name="sub_1725"/>
            <w:r w:rsidRPr="004B6D7D">
              <w:t>2.5</w:t>
            </w:r>
            <w:bookmarkEnd w:id="31"/>
          </w:p>
        </w:tc>
        <w:tc>
          <w:tcPr>
            <w:tcW w:w="9151" w:type="dxa"/>
            <w:tcBorders>
              <w:top w:val="single" w:sz="4" w:space="0" w:color="auto"/>
              <w:left w:val="single" w:sz="4" w:space="0" w:color="auto"/>
              <w:bottom w:val="single" w:sz="4" w:space="0" w:color="auto"/>
              <w:right w:val="single" w:sz="4" w:space="0" w:color="auto"/>
            </w:tcBorders>
          </w:tcPr>
          <w:p w:rsidR="007F3977" w:rsidRPr="004B6D7D" w:rsidRDefault="007F3977">
            <w:pPr>
              <w:pStyle w:val="a9"/>
            </w:pPr>
            <w:r w:rsidRPr="004B6D7D">
              <w:t>Особенности лечебно-диагностической деятельности фельдшера при работе с пациентами при инфекционных болезнях</w:t>
            </w:r>
          </w:p>
        </w:tc>
        <w:tc>
          <w:tcPr>
            <w:tcW w:w="1240" w:type="dxa"/>
            <w:tcBorders>
              <w:top w:val="single" w:sz="4" w:space="0" w:color="auto"/>
              <w:left w:val="single" w:sz="4" w:space="0" w:color="auto"/>
              <w:bottom w:val="single" w:sz="4" w:space="0" w:color="auto"/>
              <w:right w:val="single" w:sz="4" w:space="0" w:color="auto"/>
            </w:tcBorders>
          </w:tcPr>
          <w:p w:rsidR="007F3977" w:rsidRPr="004B6D7D" w:rsidRDefault="007F3977">
            <w:pPr>
              <w:pStyle w:val="a7"/>
              <w:jc w:val="center"/>
            </w:pPr>
            <w:r w:rsidRPr="004B6D7D">
              <w:t>6</w:t>
            </w:r>
          </w:p>
        </w:tc>
        <w:tc>
          <w:tcPr>
            <w:tcW w:w="1240" w:type="dxa"/>
            <w:tcBorders>
              <w:top w:val="single" w:sz="4" w:space="0" w:color="auto"/>
              <w:left w:val="single" w:sz="4" w:space="0" w:color="auto"/>
              <w:bottom w:val="single" w:sz="4" w:space="0" w:color="auto"/>
              <w:right w:val="single" w:sz="4" w:space="0" w:color="auto"/>
            </w:tcBorders>
          </w:tcPr>
          <w:p w:rsidR="007F3977" w:rsidRPr="004B6D7D" w:rsidRDefault="007F3977">
            <w:pPr>
              <w:pStyle w:val="a7"/>
              <w:jc w:val="center"/>
            </w:pPr>
            <w:r w:rsidRPr="004B6D7D">
              <w:t>0</w:t>
            </w:r>
          </w:p>
        </w:tc>
        <w:tc>
          <w:tcPr>
            <w:tcW w:w="1240" w:type="dxa"/>
            <w:tcBorders>
              <w:top w:val="single" w:sz="4" w:space="0" w:color="auto"/>
              <w:left w:val="single" w:sz="4" w:space="0" w:color="auto"/>
              <w:bottom w:val="single" w:sz="4" w:space="0" w:color="auto"/>
              <w:right w:val="single" w:sz="4" w:space="0" w:color="auto"/>
            </w:tcBorders>
          </w:tcPr>
          <w:p w:rsidR="007F3977" w:rsidRPr="004B6D7D" w:rsidRDefault="007F3977">
            <w:pPr>
              <w:pStyle w:val="a7"/>
              <w:jc w:val="center"/>
            </w:pPr>
            <w:r w:rsidRPr="004B6D7D">
              <w:t>6</w:t>
            </w:r>
          </w:p>
        </w:tc>
        <w:tc>
          <w:tcPr>
            <w:tcW w:w="1241" w:type="dxa"/>
            <w:tcBorders>
              <w:top w:val="single" w:sz="4" w:space="0" w:color="auto"/>
              <w:left w:val="single" w:sz="4" w:space="0" w:color="auto"/>
              <w:bottom w:val="single" w:sz="4" w:space="0" w:color="auto"/>
            </w:tcBorders>
          </w:tcPr>
          <w:p w:rsidR="007F3977" w:rsidRPr="004B6D7D" w:rsidRDefault="007F3977">
            <w:pPr>
              <w:pStyle w:val="a7"/>
              <w:jc w:val="center"/>
            </w:pPr>
            <w:r w:rsidRPr="004B6D7D">
              <w:t>0</w:t>
            </w:r>
          </w:p>
        </w:tc>
      </w:tr>
      <w:tr w:rsidR="007F3977" w:rsidRPr="004B6D7D" w:rsidTr="00F55922">
        <w:tc>
          <w:tcPr>
            <w:tcW w:w="914" w:type="dxa"/>
            <w:tcBorders>
              <w:top w:val="single" w:sz="4" w:space="0" w:color="auto"/>
              <w:bottom w:val="single" w:sz="4" w:space="0" w:color="auto"/>
              <w:right w:val="single" w:sz="4" w:space="0" w:color="auto"/>
            </w:tcBorders>
          </w:tcPr>
          <w:p w:rsidR="007F3977" w:rsidRPr="004B6D7D" w:rsidRDefault="007F3977">
            <w:pPr>
              <w:pStyle w:val="a7"/>
              <w:jc w:val="center"/>
            </w:pPr>
            <w:bookmarkStart w:id="32" w:name="sub_1726"/>
            <w:r w:rsidRPr="004B6D7D">
              <w:lastRenderedPageBreak/>
              <w:t>2.6</w:t>
            </w:r>
            <w:bookmarkEnd w:id="32"/>
          </w:p>
        </w:tc>
        <w:tc>
          <w:tcPr>
            <w:tcW w:w="9151" w:type="dxa"/>
            <w:tcBorders>
              <w:top w:val="single" w:sz="4" w:space="0" w:color="auto"/>
              <w:left w:val="single" w:sz="4" w:space="0" w:color="auto"/>
              <w:bottom w:val="single" w:sz="4" w:space="0" w:color="auto"/>
              <w:right w:val="single" w:sz="4" w:space="0" w:color="auto"/>
            </w:tcBorders>
          </w:tcPr>
          <w:p w:rsidR="007F3977" w:rsidRPr="004B6D7D" w:rsidRDefault="007F3977">
            <w:pPr>
              <w:pStyle w:val="a9"/>
            </w:pPr>
            <w:r w:rsidRPr="004B6D7D">
              <w:t xml:space="preserve">Промежуточная аттестация по </w:t>
            </w:r>
            <w:hyperlink w:anchor="sub_1072" w:history="1">
              <w:r w:rsidRPr="004B6D7D">
                <w:rPr>
                  <w:rStyle w:val="a4"/>
                </w:rPr>
                <w:t>модулю 2</w:t>
              </w:r>
            </w:hyperlink>
          </w:p>
        </w:tc>
        <w:tc>
          <w:tcPr>
            <w:tcW w:w="1240" w:type="dxa"/>
            <w:tcBorders>
              <w:top w:val="single" w:sz="4" w:space="0" w:color="auto"/>
              <w:left w:val="single" w:sz="4" w:space="0" w:color="auto"/>
              <w:bottom w:val="single" w:sz="4" w:space="0" w:color="auto"/>
              <w:right w:val="single" w:sz="4" w:space="0" w:color="auto"/>
            </w:tcBorders>
          </w:tcPr>
          <w:p w:rsidR="007F3977" w:rsidRPr="004B6D7D" w:rsidRDefault="007F3977">
            <w:pPr>
              <w:pStyle w:val="a7"/>
              <w:jc w:val="center"/>
            </w:pPr>
            <w:r w:rsidRPr="004B6D7D">
              <w:t>1</w:t>
            </w:r>
          </w:p>
        </w:tc>
        <w:tc>
          <w:tcPr>
            <w:tcW w:w="1240" w:type="dxa"/>
            <w:tcBorders>
              <w:top w:val="single" w:sz="4" w:space="0" w:color="auto"/>
              <w:left w:val="single" w:sz="4" w:space="0" w:color="auto"/>
              <w:bottom w:val="single" w:sz="4" w:space="0" w:color="auto"/>
              <w:right w:val="single" w:sz="4" w:space="0" w:color="auto"/>
            </w:tcBorders>
          </w:tcPr>
          <w:p w:rsidR="007F3977" w:rsidRPr="004B6D7D" w:rsidRDefault="007F3977">
            <w:pPr>
              <w:pStyle w:val="a7"/>
              <w:jc w:val="center"/>
            </w:pPr>
            <w:r w:rsidRPr="004B6D7D">
              <w:t>0</w:t>
            </w:r>
          </w:p>
        </w:tc>
        <w:tc>
          <w:tcPr>
            <w:tcW w:w="1240" w:type="dxa"/>
            <w:tcBorders>
              <w:top w:val="single" w:sz="4" w:space="0" w:color="auto"/>
              <w:left w:val="single" w:sz="4" w:space="0" w:color="auto"/>
              <w:bottom w:val="single" w:sz="4" w:space="0" w:color="auto"/>
              <w:right w:val="single" w:sz="4" w:space="0" w:color="auto"/>
            </w:tcBorders>
          </w:tcPr>
          <w:p w:rsidR="007F3977" w:rsidRPr="004B6D7D" w:rsidRDefault="007F3977">
            <w:pPr>
              <w:pStyle w:val="a7"/>
              <w:jc w:val="center"/>
            </w:pPr>
            <w:r w:rsidRPr="004B6D7D">
              <w:t>0</w:t>
            </w:r>
          </w:p>
        </w:tc>
        <w:tc>
          <w:tcPr>
            <w:tcW w:w="1241" w:type="dxa"/>
            <w:tcBorders>
              <w:top w:val="single" w:sz="4" w:space="0" w:color="auto"/>
              <w:left w:val="single" w:sz="4" w:space="0" w:color="auto"/>
              <w:bottom w:val="single" w:sz="4" w:space="0" w:color="auto"/>
            </w:tcBorders>
          </w:tcPr>
          <w:p w:rsidR="007F3977" w:rsidRPr="004B6D7D" w:rsidRDefault="007F3977">
            <w:pPr>
              <w:pStyle w:val="a7"/>
              <w:jc w:val="center"/>
            </w:pPr>
            <w:r w:rsidRPr="004B6D7D">
              <w:t>1</w:t>
            </w:r>
          </w:p>
        </w:tc>
      </w:tr>
      <w:tr w:rsidR="007F3977" w:rsidRPr="004B6D7D" w:rsidTr="00F55922">
        <w:tc>
          <w:tcPr>
            <w:tcW w:w="914" w:type="dxa"/>
            <w:tcBorders>
              <w:top w:val="single" w:sz="4" w:space="0" w:color="auto"/>
              <w:bottom w:val="single" w:sz="4" w:space="0" w:color="auto"/>
              <w:right w:val="single" w:sz="4" w:space="0" w:color="auto"/>
            </w:tcBorders>
          </w:tcPr>
          <w:p w:rsidR="007F3977" w:rsidRPr="004B6D7D" w:rsidRDefault="007F3977">
            <w:pPr>
              <w:pStyle w:val="a7"/>
              <w:jc w:val="center"/>
              <w:rPr>
                <w:b/>
              </w:rPr>
            </w:pPr>
            <w:bookmarkStart w:id="33" w:name="sub_1073"/>
            <w:r w:rsidRPr="004B6D7D">
              <w:rPr>
                <w:b/>
              </w:rPr>
              <w:t>3</w:t>
            </w:r>
            <w:bookmarkEnd w:id="33"/>
          </w:p>
        </w:tc>
        <w:tc>
          <w:tcPr>
            <w:tcW w:w="9151" w:type="dxa"/>
            <w:tcBorders>
              <w:top w:val="single" w:sz="4" w:space="0" w:color="auto"/>
              <w:left w:val="single" w:sz="4" w:space="0" w:color="auto"/>
              <w:bottom w:val="single" w:sz="4" w:space="0" w:color="auto"/>
              <w:right w:val="single" w:sz="4" w:space="0" w:color="auto"/>
            </w:tcBorders>
          </w:tcPr>
          <w:p w:rsidR="007F3977" w:rsidRPr="004B6D7D" w:rsidRDefault="007F3977">
            <w:pPr>
              <w:pStyle w:val="a9"/>
              <w:rPr>
                <w:b/>
              </w:rPr>
            </w:pPr>
            <w:r w:rsidRPr="004B6D7D">
              <w:rPr>
                <w:b/>
              </w:rPr>
              <w:t>Модуль 3. Современные технологии оказания медицинской помощи в экстренной форме</w:t>
            </w:r>
          </w:p>
        </w:tc>
        <w:tc>
          <w:tcPr>
            <w:tcW w:w="1240" w:type="dxa"/>
            <w:tcBorders>
              <w:top w:val="single" w:sz="4" w:space="0" w:color="auto"/>
              <w:left w:val="single" w:sz="4" w:space="0" w:color="auto"/>
              <w:bottom w:val="single" w:sz="4" w:space="0" w:color="auto"/>
              <w:right w:val="single" w:sz="4" w:space="0" w:color="auto"/>
            </w:tcBorders>
          </w:tcPr>
          <w:p w:rsidR="007F3977" w:rsidRPr="004B6D7D" w:rsidRDefault="007F3977">
            <w:pPr>
              <w:pStyle w:val="a7"/>
              <w:jc w:val="center"/>
              <w:rPr>
                <w:b/>
              </w:rPr>
            </w:pPr>
            <w:r w:rsidRPr="004B6D7D">
              <w:rPr>
                <w:b/>
              </w:rPr>
              <w:t>6</w:t>
            </w:r>
          </w:p>
        </w:tc>
        <w:tc>
          <w:tcPr>
            <w:tcW w:w="1240" w:type="dxa"/>
            <w:tcBorders>
              <w:top w:val="single" w:sz="4" w:space="0" w:color="auto"/>
              <w:left w:val="single" w:sz="4" w:space="0" w:color="auto"/>
              <w:bottom w:val="single" w:sz="4" w:space="0" w:color="auto"/>
              <w:right w:val="single" w:sz="4" w:space="0" w:color="auto"/>
            </w:tcBorders>
          </w:tcPr>
          <w:p w:rsidR="007F3977" w:rsidRPr="004B6D7D" w:rsidRDefault="007F3977">
            <w:pPr>
              <w:pStyle w:val="a7"/>
              <w:jc w:val="center"/>
              <w:rPr>
                <w:b/>
              </w:rPr>
            </w:pPr>
            <w:r w:rsidRPr="004B6D7D">
              <w:rPr>
                <w:b/>
              </w:rPr>
              <w:t>2</w:t>
            </w:r>
          </w:p>
        </w:tc>
        <w:tc>
          <w:tcPr>
            <w:tcW w:w="1240" w:type="dxa"/>
            <w:tcBorders>
              <w:top w:val="single" w:sz="4" w:space="0" w:color="auto"/>
              <w:left w:val="single" w:sz="4" w:space="0" w:color="auto"/>
              <w:bottom w:val="single" w:sz="4" w:space="0" w:color="auto"/>
              <w:right w:val="single" w:sz="4" w:space="0" w:color="auto"/>
            </w:tcBorders>
          </w:tcPr>
          <w:p w:rsidR="007F3977" w:rsidRPr="004B6D7D" w:rsidRDefault="007F3977">
            <w:pPr>
              <w:pStyle w:val="a7"/>
              <w:jc w:val="center"/>
              <w:rPr>
                <w:b/>
              </w:rPr>
            </w:pPr>
            <w:r w:rsidRPr="004B6D7D">
              <w:rPr>
                <w:b/>
              </w:rPr>
              <w:t>4</w:t>
            </w:r>
          </w:p>
        </w:tc>
        <w:tc>
          <w:tcPr>
            <w:tcW w:w="1241" w:type="dxa"/>
            <w:tcBorders>
              <w:top w:val="single" w:sz="4" w:space="0" w:color="auto"/>
              <w:left w:val="single" w:sz="4" w:space="0" w:color="auto"/>
              <w:bottom w:val="single" w:sz="4" w:space="0" w:color="auto"/>
            </w:tcBorders>
          </w:tcPr>
          <w:p w:rsidR="007F3977" w:rsidRPr="004B6D7D" w:rsidRDefault="007F3977">
            <w:pPr>
              <w:pStyle w:val="a7"/>
              <w:jc w:val="center"/>
              <w:rPr>
                <w:b/>
              </w:rPr>
            </w:pPr>
            <w:r w:rsidRPr="004B6D7D">
              <w:rPr>
                <w:b/>
              </w:rPr>
              <w:t>0</w:t>
            </w:r>
          </w:p>
        </w:tc>
      </w:tr>
      <w:tr w:rsidR="007F3977" w:rsidRPr="004B6D7D" w:rsidTr="00F55922">
        <w:tc>
          <w:tcPr>
            <w:tcW w:w="914" w:type="dxa"/>
            <w:tcBorders>
              <w:top w:val="single" w:sz="4" w:space="0" w:color="auto"/>
              <w:bottom w:val="single" w:sz="4" w:space="0" w:color="auto"/>
              <w:right w:val="single" w:sz="4" w:space="0" w:color="auto"/>
            </w:tcBorders>
          </w:tcPr>
          <w:p w:rsidR="007F3977" w:rsidRPr="004B6D7D" w:rsidRDefault="007F3977">
            <w:pPr>
              <w:pStyle w:val="a7"/>
              <w:jc w:val="center"/>
            </w:pPr>
            <w:bookmarkStart w:id="34" w:name="sub_1731"/>
            <w:r w:rsidRPr="004B6D7D">
              <w:t>3.1</w:t>
            </w:r>
            <w:bookmarkEnd w:id="34"/>
          </w:p>
        </w:tc>
        <w:tc>
          <w:tcPr>
            <w:tcW w:w="9151" w:type="dxa"/>
            <w:tcBorders>
              <w:top w:val="single" w:sz="4" w:space="0" w:color="auto"/>
              <w:left w:val="single" w:sz="4" w:space="0" w:color="auto"/>
              <w:bottom w:val="single" w:sz="4" w:space="0" w:color="auto"/>
              <w:right w:val="single" w:sz="4" w:space="0" w:color="auto"/>
            </w:tcBorders>
          </w:tcPr>
          <w:p w:rsidR="007F3977" w:rsidRPr="004B6D7D" w:rsidRDefault="007F3977">
            <w:pPr>
              <w:pStyle w:val="a9"/>
            </w:pPr>
            <w:r w:rsidRPr="004B6D7D">
              <w:t>Оказание медицинской помощи в экстренной форме</w:t>
            </w:r>
          </w:p>
        </w:tc>
        <w:tc>
          <w:tcPr>
            <w:tcW w:w="1240" w:type="dxa"/>
            <w:tcBorders>
              <w:top w:val="single" w:sz="4" w:space="0" w:color="auto"/>
              <w:left w:val="single" w:sz="4" w:space="0" w:color="auto"/>
              <w:bottom w:val="single" w:sz="4" w:space="0" w:color="auto"/>
              <w:right w:val="single" w:sz="4" w:space="0" w:color="auto"/>
            </w:tcBorders>
          </w:tcPr>
          <w:p w:rsidR="007F3977" w:rsidRPr="004B6D7D" w:rsidRDefault="007F3977">
            <w:pPr>
              <w:pStyle w:val="a7"/>
              <w:jc w:val="center"/>
            </w:pPr>
            <w:r w:rsidRPr="004B6D7D">
              <w:t>6</w:t>
            </w:r>
          </w:p>
        </w:tc>
        <w:tc>
          <w:tcPr>
            <w:tcW w:w="1240" w:type="dxa"/>
            <w:tcBorders>
              <w:top w:val="single" w:sz="4" w:space="0" w:color="auto"/>
              <w:left w:val="single" w:sz="4" w:space="0" w:color="auto"/>
              <w:bottom w:val="single" w:sz="4" w:space="0" w:color="auto"/>
              <w:right w:val="single" w:sz="4" w:space="0" w:color="auto"/>
            </w:tcBorders>
          </w:tcPr>
          <w:p w:rsidR="007F3977" w:rsidRPr="004B6D7D" w:rsidRDefault="007F3977">
            <w:pPr>
              <w:pStyle w:val="a7"/>
              <w:jc w:val="center"/>
            </w:pPr>
            <w:r w:rsidRPr="004B6D7D">
              <w:t>2</w:t>
            </w:r>
          </w:p>
        </w:tc>
        <w:tc>
          <w:tcPr>
            <w:tcW w:w="1240" w:type="dxa"/>
            <w:tcBorders>
              <w:top w:val="single" w:sz="4" w:space="0" w:color="auto"/>
              <w:left w:val="single" w:sz="4" w:space="0" w:color="auto"/>
              <w:bottom w:val="single" w:sz="4" w:space="0" w:color="auto"/>
              <w:right w:val="single" w:sz="4" w:space="0" w:color="auto"/>
            </w:tcBorders>
          </w:tcPr>
          <w:p w:rsidR="007F3977" w:rsidRPr="004B6D7D" w:rsidRDefault="007F3977">
            <w:pPr>
              <w:pStyle w:val="a7"/>
              <w:jc w:val="center"/>
            </w:pPr>
            <w:r w:rsidRPr="004B6D7D">
              <w:t>4</w:t>
            </w:r>
          </w:p>
        </w:tc>
        <w:tc>
          <w:tcPr>
            <w:tcW w:w="1241" w:type="dxa"/>
            <w:tcBorders>
              <w:top w:val="single" w:sz="4" w:space="0" w:color="auto"/>
              <w:left w:val="single" w:sz="4" w:space="0" w:color="auto"/>
              <w:bottom w:val="single" w:sz="4" w:space="0" w:color="auto"/>
            </w:tcBorders>
          </w:tcPr>
          <w:p w:rsidR="007F3977" w:rsidRPr="004B6D7D" w:rsidRDefault="007F3977">
            <w:pPr>
              <w:pStyle w:val="a7"/>
              <w:jc w:val="center"/>
            </w:pPr>
            <w:r w:rsidRPr="004B6D7D">
              <w:t>0</w:t>
            </w:r>
          </w:p>
        </w:tc>
      </w:tr>
      <w:tr w:rsidR="007F3977" w:rsidRPr="004B6D7D" w:rsidTr="00F55922">
        <w:tc>
          <w:tcPr>
            <w:tcW w:w="914" w:type="dxa"/>
            <w:tcBorders>
              <w:top w:val="single" w:sz="4" w:space="0" w:color="auto"/>
              <w:bottom w:val="single" w:sz="4" w:space="0" w:color="auto"/>
              <w:right w:val="single" w:sz="4" w:space="0" w:color="auto"/>
            </w:tcBorders>
          </w:tcPr>
          <w:p w:rsidR="007F3977" w:rsidRPr="004B6D7D" w:rsidRDefault="007F3977">
            <w:pPr>
              <w:pStyle w:val="a7"/>
              <w:jc w:val="center"/>
              <w:rPr>
                <w:b/>
              </w:rPr>
            </w:pPr>
            <w:bookmarkStart w:id="35" w:name="sub_1074"/>
            <w:r w:rsidRPr="004B6D7D">
              <w:rPr>
                <w:b/>
              </w:rPr>
              <w:t>4</w:t>
            </w:r>
            <w:bookmarkEnd w:id="35"/>
          </w:p>
        </w:tc>
        <w:tc>
          <w:tcPr>
            <w:tcW w:w="9151" w:type="dxa"/>
            <w:tcBorders>
              <w:top w:val="single" w:sz="4" w:space="0" w:color="auto"/>
              <w:left w:val="single" w:sz="4" w:space="0" w:color="auto"/>
              <w:bottom w:val="single" w:sz="4" w:space="0" w:color="auto"/>
              <w:right w:val="single" w:sz="4" w:space="0" w:color="auto"/>
            </w:tcBorders>
          </w:tcPr>
          <w:p w:rsidR="007F3977" w:rsidRPr="004B6D7D" w:rsidRDefault="007F3977">
            <w:pPr>
              <w:pStyle w:val="a9"/>
              <w:rPr>
                <w:b/>
              </w:rPr>
            </w:pPr>
            <w:r w:rsidRPr="004B6D7D">
              <w:rPr>
                <w:b/>
              </w:rPr>
              <w:t>Модуль 4. Практика</w:t>
            </w:r>
          </w:p>
        </w:tc>
        <w:tc>
          <w:tcPr>
            <w:tcW w:w="1240" w:type="dxa"/>
            <w:tcBorders>
              <w:top w:val="single" w:sz="4" w:space="0" w:color="auto"/>
              <w:left w:val="single" w:sz="4" w:space="0" w:color="auto"/>
              <w:bottom w:val="single" w:sz="4" w:space="0" w:color="auto"/>
              <w:right w:val="single" w:sz="4" w:space="0" w:color="auto"/>
            </w:tcBorders>
          </w:tcPr>
          <w:p w:rsidR="007F3977" w:rsidRPr="004B6D7D" w:rsidRDefault="007F3977">
            <w:pPr>
              <w:pStyle w:val="a7"/>
              <w:jc w:val="center"/>
              <w:rPr>
                <w:b/>
              </w:rPr>
            </w:pPr>
            <w:r w:rsidRPr="004B6D7D">
              <w:rPr>
                <w:b/>
              </w:rPr>
              <w:t>18</w:t>
            </w:r>
          </w:p>
        </w:tc>
        <w:tc>
          <w:tcPr>
            <w:tcW w:w="1240" w:type="dxa"/>
            <w:tcBorders>
              <w:top w:val="single" w:sz="4" w:space="0" w:color="auto"/>
              <w:left w:val="single" w:sz="4" w:space="0" w:color="auto"/>
              <w:bottom w:val="single" w:sz="4" w:space="0" w:color="auto"/>
              <w:right w:val="single" w:sz="4" w:space="0" w:color="auto"/>
            </w:tcBorders>
          </w:tcPr>
          <w:p w:rsidR="007F3977" w:rsidRPr="004B6D7D" w:rsidRDefault="007F3977">
            <w:pPr>
              <w:pStyle w:val="a7"/>
              <w:jc w:val="center"/>
              <w:rPr>
                <w:b/>
              </w:rPr>
            </w:pPr>
            <w:r w:rsidRPr="004B6D7D">
              <w:rPr>
                <w:b/>
              </w:rPr>
              <w:t>0</w:t>
            </w:r>
          </w:p>
        </w:tc>
        <w:tc>
          <w:tcPr>
            <w:tcW w:w="1240" w:type="dxa"/>
            <w:tcBorders>
              <w:top w:val="single" w:sz="4" w:space="0" w:color="auto"/>
              <w:left w:val="single" w:sz="4" w:space="0" w:color="auto"/>
              <w:bottom w:val="single" w:sz="4" w:space="0" w:color="auto"/>
              <w:right w:val="single" w:sz="4" w:space="0" w:color="auto"/>
            </w:tcBorders>
          </w:tcPr>
          <w:p w:rsidR="007F3977" w:rsidRPr="004B6D7D" w:rsidRDefault="007F3977">
            <w:pPr>
              <w:pStyle w:val="a7"/>
              <w:jc w:val="center"/>
              <w:rPr>
                <w:b/>
              </w:rPr>
            </w:pPr>
            <w:r w:rsidRPr="004B6D7D">
              <w:rPr>
                <w:b/>
              </w:rPr>
              <w:t>0</w:t>
            </w:r>
          </w:p>
        </w:tc>
        <w:tc>
          <w:tcPr>
            <w:tcW w:w="1241" w:type="dxa"/>
            <w:tcBorders>
              <w:top w:val="single" w:sz="4" w:space="0" w:color="auto"/>
              <w:left w:val="single" w:sz="4" w:space="0" w:color="auto"/>
              <w:bottom w:val="single" w:sz="4" w:space="0" w:color="auto"/>
            </w:tcBorders>
          </w:tcPr>
          <w:p w:rsidR="007F3977" w:rsidRPr="004B6D7D" w:rsidRDefault="007F3977">
            <w:pPr>
              <w:pStyle w:val="a7"/>
              <w:jc w:val="center"/>
              <w:rPr>
                <w:b/>
              </w:rPr>
            </w:pPr>
            <w:r w:rsidRPr="004B6D7D">
              <w:rPr>
                <w:b/>
              </w:rPr>
              <w:t>0</w:t>
            </w:r>
          </w:p>
        </w:tc>
      </w:tr>
      <w:tr w:rsidR="007F3977" w:rsidRPr="004B6D7D" w:rsidTr="00F55922">
        <w:tc>
          <w:tcPr>
            <w:tcW w:w="914" w:type="dxa"/>
            <w:tcBorders>
              <w:top w:val="single" w:sz="4" w:space="0" w:color="auto"/>
              <w:bottom w:val="single" w:sz="4" w:space="0" w:color="auto"/>
              <w:right w:val="single" w:sz="4" w:space="0" w:color="auto"/>
            </w:tcBorders>
          </w:tcPr>
          <w:p w:rsidR="007F3977" w:rsidRPr="004B6D7D" w:rsidRDefault="007F3977">
            <w:pPr>
              <w:pStyle w:val="a7"/>
              <w:jc w:val="center"/>
            </w:pPr>
            <w:bookmarkStart w:id="36" w:name="sub_1741"/>
            <w:r w:rsidRPr="004B6D7D">
              <w:t>4.1</w:t>
            </w:r>
            <w:bookmarkEnd w:id="36"/>
          </w:p>
        </w:tc>
        <w:tc>
          <w:tcPr>
            <w:tcW w:w="9151" w:type="dxa"/>
            <w:tcBorders>
              <w:top w:val="single" w:sz="4" w:space="0" w:color="auto"/>
              <w:left w:val="single" w:sz="4" w:space="0" w:color="auto"/>
              <w:bottom w:val="single" w:sz="4" w:space="0" w:color="auto"/>
              <w:right w:val="single" w:sz="4" w:space="0" w:color="auto"/>
            </w:tcBorders>
          </w:tcPr>
          <w:p w:rsidR="007F3977" w:rsidRPr="004B6D7D" w:rsidRDefault="007F3977">
            <w:pPr>
              <w:pStyle w:val="a9"/>
            </w:pPr>
            <w:r w:rsidRPr="004B6D7D">
              <w:t>Деятельность фельдшера при оказании медицинской помощи населению</w:t>
            </w:r>
          </w:p>
        </w:tc>
        <w:tc>
          <w:tcPr>
            <w:tcW w:w="1240" w:type="dxa"/>
            <w:tcBorders>
              <w:top w:val="single" w:sz="4" w:space="0" w:color="auto"/>
              <w:left w:val="single" w:sz="4" w:space="0" w:color="auto"/>
              <w:bottom w:val="single" w:sz="4" w:space="0" w:color="auto"/>
              <w:right w:val="single" w:sz="4" w:space="0" w:color="auto"/>
            </w:tcBorders>
          </w:tcPr>
          <w:p w:rsidR="007F3977" w:rsidRPr="004B6D7D" w:rsidRDefault="007F3977">
            <w:pPr>
              <w:pStyle w:val="a7"/>
              <w:jc w:val="center"/>
            </w:pPr>
            <w:r w:rsidRPr="004B6D7D">
              <w:t>18</w:t>
            </w:r>
          </w:p>
        </w:tc>
        <w:tc>
          <w:tcPr>
            <w:tcW w:w="1240" w:type="dxa"/>
            <w:tcBorders>
              <w:top w:val="single" w:sz="4" w:space="0" w:color="auto"/>
              <w:left w:val="single" w:sz="4" w:space="0" w:color="auto"/>
              <w:bottom w:val="single" w:sz="4" w:space="0" w:color="auto"/>
              <w:right w:val="single" w:sz="4" w:space="0" w:color="auto"/>
            </w:tcBorders>
          </w:tcPr>
          <w:p w:rsidR="007F3977" w:rsidRPr="004B6D7D" w:rsidRDefault="007F3977">
            <w:pPr>
              <w:pStyle w:val="a7"/>
              <w:jc w:val="center"/>
            </w:pPr>
            <w:r w:rsidRPr="004B6D7D">
              <w:t>0</w:t>
            </w:r>
          </w:p>
        </w:tc>
        <w:tc>
          <w:tcPr>
            <w:tcW w:w="1240" w:type="dxa"/>
            <w:tcBorders>
              <w:top w:val="single" w:sz="4" w:space="0" w:color="auto"/>
              <w:left w:val="single" w:sz="4" w:space="0" w:color="auto"/>
              <w:bottom w:val="single" w:sz="4" w:space="0" w:color="auto"/>
              <w:right w:val="single" w:sz="4" w:space="0" w:color="auto"/>
            </w:tcBorders>
          </w:tcPr>
          <w:p w:rsidR="007F3977" w:rsidRPr="004B6D7D" w:rsidRDefault="007F3977">
            <w:pPr>
              <w:pStyle w:val="a7"/>
              <w:jc w:val="center"/>
            </w:pPr>
            <w:r w:rsidRPr="004B6D7D">
              <w:t>0</w:t>
            </w:r>
          </w:p>
        </w:tc>
        <w:tc>
          <w:tcPr>
            <w:tcW w:w="1241" w:type="dxa"/>
            <w:tcBorders>
              <w:top w:val="single" w:sz="4" w:space="0" w:color="auto"/>
              <w:left w:val="single" w:sz="4" w:space="0" w:color="auto"/>
              <w:bottom w:val="single" w:sz="4" w:space="0" w:color="auto"/>
            </w:tcBorders>
          </w:tcPr>
          <w:p w:rsidR="007F3977" w:rsidRPr="004B6D7D" w:rsidRDefault="007F3977">
            <w:pPr>
              <w:pStyle w:val="a7"/>
              <w:jc w:val="center"/>
            </w:pPr>
            <w:r w:rsidRPr="004B6D7D">
              <w:t>0</w:t>
            </w:r>
          </w:p>
        </w:tc>
      </w:tr>
      <w:tr w:rsidR="007F3977" w:rsidRPr="004B6D7D" w:rsidTr="00F55922">
        <w:tc>
          <w:tcPr>
            <w:tcW w:w="914" w:type="dxa"/>
            <w:tcBorders>
              <w:top w:val="single" w:sz="4" w:space="0" w:color="auto"/>
              <w:bottom w:val="single" w:sz="4" w:space="0" w:color="auto"/>
              <w:right w:val="single" w:sz="4" w:space="0" w:color="auto"/>
            </w:tcBorders>
          </w:tcPr>
          <w:p w:rsidR="007F3977" w:rsidRPr="004B6D7D" w:rsidRDefault="007F3977">
            <w:pPr>
              <w:pStyle w:val="a7"/>
              <w:jc w:val="center"/>
              <w:rPr>
                <w:b/>
              </w:rPr>
            </w:pPr>
            <w:bookmarkStart w:id="37" w:name="sub_1075"/>
            <w:r w:rsidRPr="004B6D7D">
              <w:rPr>
                <w:b/>
              </w:rPr>
              <w:t>5</w:t>
            </w:r>
            <w:bookmarkEnd w:id="37"/>
          </w:p>
        </w:tc>
        <w:tc>
          <w:tcPr>
            <w:tcW w:w="9151" w:type="dxa"/>
            <w:tcBorders>
              <w:top w:val="single" w:sz="4" w:space="0" w:color="auto"/>
              <w:left w:val="single" w:sz="4" w:space="0" w:color="auto"/>
              <w:bottom w:val="single" w:sz="4" w:space="0" w:color="auto"/>
              <w:right w:val="single" w:sz="4" w:space="0" w:color="auto"/>
            </w:tcBorders>
          </w:tcPr>
          <w:p w:rsidR="007F3977" w:rsidRPr="004B6D7D" w:rsidRDefault="007F3977">
            <w:pPr>
              <w:pStyle w:val="a9"/>
              <w:rPr>
                <w:b/>
              </w:rPr>
            </w:pPr>
            <w:r w:rsidRPr="004B6D7D">
              <w:rPr>
                <w:b/>
              </w:rPr>
              <w:t>Итоговая аттестация</w:t>
            </w:r>
          </w:p>
        </w:tc>
        <w:tc>
          <w:tcPr>
            <w:tcW w:w="1240" w:type="dxa"/>
            <w:tcBorders>
              <w:top w:val="single" w:sz="4" w:space="0" w:color="auto"/>
              <w:left w:val="single" w:sz="4" w:space="0" w:color="auto"/>
              <w:bottom w:val="single" w:sz="4" w:space="0" w:color="auto"/>
              <w:right w:val="single" w:sz="4" w:space="0" w:color="auto"/>
            </w:tcBorders>
          </w:tcPr>
          <w:p w:rsidR="007F3977" w:rsidRPr="004B6D7D" w:rsidRDefault="007F3977">
            <w:pPr>
              <w:pStyle w:val="a7"/>
              <w:jc w:val="center"/>
              <w:rPr>
                <w:b/>
              </w:rPr>
            </w:pPr>
            <w:r w:rsidRPr="004B6D7D">
              <w:rPr>
                <w:b/>
              </w:rPr>
              <w:t>4</w:t>
            </w:r>
          </w:p>
        </w:tc>
        <w:tc>
          <w:tcPr>
            <w:tcW w:w="1240" w:type="dxa"/>
            <w:tcBorders>
              <w:top w:val="single" w:sz="4" w:space="0" w:color="auto"/>
              <w:left w:val="single" w:sz="4" w:space="0" w:color="auto"/>
              <w:bottom w:val="single" w:sz="4" w:space="0" w:color="auto"/>
              <w:right w:val="single" w:sz="4" w:space="0" w:color="auto"/>
            </w:tcBorders>
          </w:tcPr>
          <w:p w:rsidR="007F3977" w:rsidRPr="004B6D7D" w:rsidRDefault="007F3977">
            <w:pPr>
              <w:pStyle w:val="a7"/>
              <w:jc w:val="center"/>
              <w:rPr>
                <w:b/>
              </w:rPr>
            </w:pPr>
            <w:r w:rsidRPr="004B6D7D">
              <w:rPr>
                <w:b/>
              </w:rPr>
              <w:t>0</w:t>
            </w:r>
          </w:p>
        </w:tc>
        <w:tc>
          <w:tcPr>
            <w:tcW w:w="1240" w:type="dxa"/>
            <w:tcBorders>
              <w:top w:val="single" w:sz="4" w:space="0" w:color="auto"/>
              <w:left w:val="single" w:sz="4" w:space="0" w:color="auto"/>
              <w:bottom w:val="single" w:sz="4" w:space="0" w:color="auto"/>
              <w:right w:val="single" w:sz="4" w:space="0" w:color="auto"/>
            </w:tcBorders>
          </w:tcPr>
          <w:p w:rsidR="007F3977" w:rsidRPr="004B6D7D" w:rsidRDefault="007F3977">
            <w:pPr>
              <w:pStyle w:val="a7"/>
              <w:jc w:val="center"/>
              <w:rPr>
                <w:b/>
              </w:rPr>
            </w:pPr>
            <w:r w:rsidRPr="004B6D7D">
              <w:rPr>
                <w:b/>
              </w:rPr>
              <w:t>0</w:t>
            </w:r>
          </w:p>
        </w:tc>
        <w:tc>
          <w:tcPr>
            <w:tcW w:w="1241" w:type="dxa"/>
            <w:tcBorders>
              <w:top w:val="single" w:sz="4" w:space="0" w:color="auto"/>
              <w:left w:val="single" w:sz="4" w:space="0" w:color="auto"/>
              <w:bottom w:val="single" w:sz="4" w:space="0" w:color="auto"/>
            </w:tcBorders>
          </w:tcPr>
          <w:p w:rsidR="007F3977" w:rsidRPr="004B6D7D" w:rsidRDefault="007F3977">
            <w:pPr>
              <w:pStyle w:val="a7"/>
              <w:jc w:val="center"/>
              <w:rPr>
                <w:b/>
              </w:rPr>
            </w:pPr>
            <w:r w:rsidRPr="004B6D7D">
              <w:rPr>
                <w:b/>
              </w:rPr>
              <w:t>4</w:t>
            </w:r>
          </w:p>
        </w:tc>
      </w:tr>
      <w:tr w:rsidR="007F3977" w:rsidRPr="004B6D7D" w:rsidTr="00F55922">
        <w:tc>
          <w:tcPr>
            <w:tcW w:w="10065" w:type="dxa"/>
            <w:gridSpan w:val="2"/>
            <w:tcBorders>
              <w:top w:val="single" w:sz="4" w:space="0" w:color="auto"/>
              <w:bottom w:val="single" w:sz="4" w:space="0" w:color="auto"/>
              <w:right w:val="single" w:sz="4" w:space="0" w:color="auto"/>
            </w:tcBorders>
          </w:tcPr>
          <w:p w:rsidR="007F3977" w:rsidRPr="004B6D7D" w:rsidRDefault="007F3977">
            <w:pPr>
              <w:pStyle w:val="a9"/>
            </w:pPr>
            <w:r w:rsidRPr="004B6D7D">
              <w:t>Итого часов (трудоемкость)</w:t>
            </w:r>
          </w:p>
        </w:tc>
        <w:tc>
          <w:tcPr>
            <w:tcW w:w="1240" w:type="dxa"/>
            <w:tcBorders>
              <w:top w:val="single" w:sz="4" w:space="0" w:color="auto"/>
              <w:left w:val="single" w:sz="4" w:space="0" w:color="auto"/>
              <w:bottom w:val="single" w:sz="4" w:space="0" w:color="auto"/>
              <w:right w:val="single" w:sz="4" w:space="0" w:color="auto"/>
            </w:tcBorders>
          </w:tcPr>
          <w:p w:rsidR="007F3977" w:rsidRPr="004B6D7D" w:rsidRDefault="007F3977">
            <w:pPr>
              <w:pStyle w:val="a7"/>
              <w:jc w:val="center"/>
            </w:pPr>
            <w:r w:rsidRPr="004B6D7D">
              <w:t>144</w:t>
            </w:r>
          </w:p>
        </w:tc>
        <w:tc>
          <w:tcPr>
            <w:tcW w:w="1240" w:type="dxa"/>
            <w:tcBorders>
              <w:top w:val="single" w:sz="4" w:space="0" w:color="auto"/>
              <w:left w:val="single" w:sz="4" w:space="0" w:color="auto"/>
              <w:bottom w:val="single" w:sz="4" w:space="0" w:color="auto"/>
              <w:right w:val="single" w:sz="4" w:space="0" w:color="auto"/>
            </w:tcBorders>
          </w:tcPr>
          <w:p w:rsidR="007F3977" w:rsidRPr="004B6D7D" w:rsidRDefault="007F3977">
            <w:pPr>
              <w:pStyle w:val="a7"/>
              <w:jc w:val="center"/>
            </w:pPr>
            <w:r w:rsidRPr="004B6D7D">
              <w:t>20</w:t>
            </w:r>
          </w:p>
        </w:tc>
        <w:tc>
          <w:tcPr>
            <w:tcW w:w="1240" w:type="dxa"/>
            <w:tcBorders>
              <w:top w:val="single" w:sz="4" w:space="0" w:color="auto"/>
              <w:left w:val="single" w:sz="4" w:space="0" w:color="auto"/>
              <w:bottom w:val="single" w:sz="4" w:space="0" w:color="auto"/>
              <w:right w:val="single" w:sz="4" w:space="0" w:color="auto"/>
            </w:tcBorders>
          </w:tcPr>
          <w:p w:rsidR="007F3977" w:rsidRPr="004B6D7D" w:rsidRDefault="007F3977">
            <w:pPr>
              <w:pStyle w:val="a7"/>
              <w:jc w:val="center"/>
            </w:pPr>
            <w:r w:rsidRPr="004B6D7D">
              <w:t>100</w:t>
            </w:r>
          </w:p>
        </w:tc>
        <w:tc>
          <w:tcPr>
            <w:tcW w:w="1241" w:type="dxa"/>
            <w:tcBorders>
              <w:top w:val="single" w:sz="4" w:space="0" w:color="auto"/>
              <w:left w:val="single" w:sz="4" w:space="0" w:color="auto"/>
              <w:bottom w:val="single" w:sz="4" w:space="0" w:color="auto"/>
            </w:tcBorders>
          </w:tcPr>
          <w:p w:rsidR="007F3977" w:rsidRPr="004B6D7D" w:rsidRDefault="007F3977">
            <w:pPr>
              <w:pStyle w:val="a7"/>
              <w:jc w:val="center"/>
            </w:pPr>
            <w:r w:rsidRPr="004B6D7D">
              <w:t>6</w:t>
            </w:r>
          </w:p>
        </w:tc>
      </w:tr>
    </w:tbl>
    <w:p w:rsidR="00B33945" w:rsidRDefault="00B33945"/>
    <w:p w:rsidR="004B6D7D" w:rsidRDefault="004B6D7D">
      <w:pPr>
        <w:ind w:firstLine="0"/>
        <w:jc w:val="left"/>
        <w:sectPr w:rsidR="004B6D7D">
          <w:headerReference w:type="default" r:id="rId20"/>
          <w:footerReference w:type="default" r:id="rId21"/>
          <w:pgSz w:w="16837" w:h="11905" w:orient="landscape"/>
          <w:pgMar w:top="1440" w:right="800" w:bottom="1440" w:left="800" w:header="720" w:footer="720" w:gutter="0"/>
          <w:cols w:space="720"/>
          <w:noEndnote/>
        </w:sectPr>
      </w:pPr>
    </w:p>
    <w:p w:rsidR="00B33945" w:rsidRDefault="00B33945">
      <w:pPr>
        <w:ind w:firstLine="0"/>
        <w:jc w:val="left"/>
        <w:sectPr w:rsidR="00B33945" w:rsidSect="004B6D7D">
          <w:type w:val="continuous"/>
          <w:pgSz w:w="16837" w:h="11905" w:orient="landscape"/>
          <w:pgMar w:top="1440" w:right="800" w:bottom="1440" w:left="800" w:header="720" w:footer="720" w:gutter="0"/>
          <w:cols w:space="720"/>
          <w:noEndnote/>
        </w:sectPr>
      </w:pPr>
    </w:p>
    <w:p w:rsidR="00B33945" w:rsidRDefault="008731F9">
      <w:pPr>
        <w:pStyle w:val="1"/>
      </w:pPr>
      <w:bookmarkStart w:id="38" w:name="sub_1400"/>
      <w:r>
        <w:lastRenderedPageBreak/>
        <w:t>IV. Рабочие программы модулей</w:t>
      </w:r>
      <w:r>
        <w:rPr>
          <w:vertAlign w:val="superscript"/>
        </w:rPr>
        <w:t> </w:t>
      </w:r>
      <w:hyperlink w:anchor="sub_1666" w:history="1">
        <w:r>
          <w:rPr>
            <w:rStyle w:val="a4"/>
            <w:b w:val="0"/>
            <w:bCs w:val="0"/>
            <w:vertAlign w:val="superscript"/>
          </w:rPr>
          <w:t>6</w:t>
        </w:r>
      </w:hyperlink>
    </w:p>
    <w:bookmarkEnd w:id="38"/>
    <w:p w:rsidR="00B33945" w:rsidRDefault="00B33945"/>
    <w:p w:rsidR="00B33945" w:rsidRDefault="008731F9">
      <w:bookmarkStart w:id="39" w:name="sub_1008"/>
      <w:r>
        <w:t>8. Рабочие программы модулей:</w:t>
      </w:r>
    </w:p>
    <w:bookmarkEnd w:id="39"/>
    <w:p w:rsidR="00B33945" w:rsidRDefault="00B33945"/>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00"/>
        <w:gridCol w:w="2520"/>
        <w:gridCol w:w="4680"/>
        <w:gridCol w:w="1980"/>
      </w:tblGrid>
      <w:tr w:rsidR="00B33945" w:rsidRPr="004B6D7D">
        <w:tc>
          <w:tcPr>
            <w:tcW w:w="900" w:type="dxa"/>
            <w:tcBorders>
              <w:top w:val="single" w:sz="4" w:space="0" w:color="auto"/>
              <w:bottom w:val="single" w:sz="4" w:space="0" w:color="auto"/>
              <w:right w:val="single" w:sz="4" w:space="0" w:color="auto"/>
            </w:tcBorders>
          </w:tcPr>
          <w:p w:rsidR="00B33945" w:rsidRPr="004B6D7D" w:rsidRDefault="008731F9">
            <w:pPr>
              <w:pStyle w:val="a7"/>
              <w:jc w:val="center"/>
            </w:pPr>
            <w:r w:rsidRPr="004B6D7D">
              <w:t>№</w:t>
            </w:r>
          </w:p>
          <w:p w:rsidR="00B33945" w:rsidRPr="004B6D7D" w:rsidRDefault="008731F9">
            <w:pPr>
              <w:pStyle w:val="a7"/>
              <w:jc w:val="center"/>
            </w:pPr>
            <w:r w:rsidRPr="004B6D7D">
              <w:t>п/п</w:t>
            </w:r>
          </w:p>
        </w:tc>
        <w:tc>
          <w:tcPr>
            <w:tcW w:w="2520" w:type="dxa"/>
            <w:tcBorders>
              <w:top w:val="single" w:sz="4" w:space="0" w:color="auto"/>
              <w:left w:val="single" w:sz="4" w:space="0" w:color="auto"/>
              <w:bottom w:val="single" w:sz="4" w:space="0" w:color="auto"/>
              <w:right w:val="single" w:sz="4" w:space="0" w:color="auto"/>
            </w:tcBorders>
          </w:tcPr>
          <w:p w:rsidR="00B33945" w:rsidRPr="004B6D7D" w:rsidRDefault="008731F9">
            <w:pPr>
              <w:pStyle w:val="a7"/>
              <w:jc w:val="center"/>
            </w:pPr>
            <w:r w:rsidRPr="004B6D7D">
              <w:t>Наименование модулей, тем, разделов практики</w:t>
            </w:r>
          </w:p>
        </w:tc>
        <w:tc>
          <w:tcPr>
            <w:tcW w:w="4680" w:type="dxa"/>
            <w:tcBorders>
              <w:top w:val="single" w:sz="4" w:space="0" w:color="auto"/>
              <w:left w:val="single" w:sz="4" w:space="0" w:color="auto"/>
              <w:bottom w:val="single" w:sz="4" w:space="0" w:color="auto"/>
              <w:right w:val="single" w:sz="4" w:space="0" w:color="auto"/>
            </w:tcBorders>
          </w:tcPr>
          <w:p w:rsidR="00B33945" w:rsidRPr="004B6D7D" w:rsidRDefault="008731F9">
            <w:pPr>
              <w:pStyle w:val="a7"/>
              <w:jc w:val="center"/>
            </w:pPr>
            <w:r w:rsidRPr="004B6D7D">
              <w:t>Содержание</w:t>
            </w:r>
          </w:p>
        </w:tc>
        <w:tc>
          <w:tcPr>
            <w:tcW w:w="1980" w:type="dxa"/>
            <w:tcBorders>
              <w:top w:val="single" w:sz="4" w:space="0" w:color="auto"/>
              <w:left w:val="single" w:sz="4" w:space="0" w:color="auto"/>
              <w:bottom w:val="single" w:sz="4" w:space="0" w:color="auto"/>
            </w:tcBorders>
          </w:tcPr>
          <w:p w:rsidR="00B33945" w:rsidRPr="004B6D7D" w:rsidRDefault="008731F9">
            <w:pPr>
              <w:pStyle w:val="a7"/>
              <w:jc w:val="center"/>
            </w:pPr>
            <w:r w:rsidRPr="004B6D7D">
              <w:t>Коды формируемых компетенций</w:t>
            </w:r>
          </w:p>
        </w:tc>
      </w:tr>
      <w:tr w:rsidR="00B33945" w:rsidRPr="004B6D7D">
        <w:tc>
          <w:tcPr>
            <w:tcW w:w="900" w:type="dxa"/>
            <w:tcBorders>
              <w:top w:val="single" w:sz="4" w:space="0" w:color="auto"/>
              <w:bottom w:val="single" w:sz="4" w:space="0" w:color="auto"/>
              <w:right w:val="single" w:sz="4" w:space="0" w:color="auto"/>
            </w:tcBorders>
          </w:tcPr>
          <w:p w:rsidR="00B33945" w:rsidRPr="004B6D7D" w:rsidRDefault="008731F9">
            <w:pPr>
              <w:pStyle w:val="1"/>
            </w:pPr>
            <w:bookmarkStart w:id="40" w:name="sub_1081"/>
            <w:r w:rsidRPr="004B6D7D">
              <w:t>1</w:t>
            </w:r>
            <w:bookmarkEnd w:id="40"/>
          </w:p>
        </w:tc>
        <w:tc>
          <w:tcPr>
            <w:tcW w:w="9180" w:type="dxa"/>
            <w:gridSpan w:val="3"/>
            <w:tcBorders>
              <w:top w:val="single" w:sz="4" w:space="0" w:color="auto"/>
              <w:left w:val="single" w:sz="4" w:space="0" w:color="auto"/>
              <w:bottom w:val="single" w:sz="4" w:space="0" w:color="auto"/>
            </w:tcBorders>
          </w:tcPr>
          <w:p w:rsidR="00B33945" w:rsidRPr="004B6D7D" w:rsidRDefault="008731F9">
            <w:pPr>
              <w:pStyle w:val="a7"/>
            </w:pPr>
            <w:r w:rsidRPr="004B6D7D">
              <w:rPr>
                <w:rStyle w:val="a3"/>
              </w:rPr>
              <w:t>Модуль 1. Актуальные вопросы оказания медицинской помощи по профилю "лечебное дело"</w:t>
            </w:r>
          </w:p>
        </w:tc>
      </w:tr>
      <w:tr w:rsidR="00B33945" w:rsidRPr="004B6D7D">
        <w:tc>
          <w:tcPr>
            <w:tcW w:w="900" w:type="dxa"/>
            <w:tcBorders>
              <w:top w:val="single" w:sz="4" w:space="0" w:color="auto"/>
              <w:bottom w:val="single" w:sz="4" w:space="0" w:color="auto"/>
              <w:right w:val="single" w:sz="4" w:space="0" w:color="auto"/>
            </w:tcBorders>
          </w:tcPr>
          <w:p w:rsidR="00B33945" w:rsidRPr="004B6D7D" w:rsidRDefault="008731F9">
            <w:pPr>
              <w:pStyle w:val="a7"/>
              <w:jc w:val="center"/>
            </w:pPr>
            <w:bookmarkStart w:id="41" w:name="sub_1811"/>
            <w:r w:rsidRPr="004B6D7D">
              <w:t>1.1</w:t>
            </w:r>
            <w:bookmarkEnd w:id="41"/>
          </w:p>
        </w:tc>
        <w:tc>
          <w:tcPr>
            <w:tcW w:w="2520" w:type="dxa"/>
            <w:tcBorders>
              <w:top w:val="single" w:sz="4" w:space="0" w:color="auto"/>
              <w:left w:val="single" w:sz="4" w:space="0" w:color="auto"/>
              <w:bottom w:val="single" w:sz="4" w:space="0" w:color="auto"/>
              <w:right w:val="single" w:sz="4" w:space="0" w:color="auto"/>
            </w:tcBorders>
          </w:tcPr>
          <w:p w:rsidR="00B33945" w:rsidRPr="004B6D7D" w:rsidRDefault="008731F9">
            <w:pPr>
              <w:pStyle w:val="a9"/>
            </w:pPr>
            <w:r w:rsidRPr="004B6D7D">
              <w:t>Современное нормативное правовое регулирование вопросов оказания медицинской помощи по профилю "лечебное дело"</w:t>
            </w:r>
          </w:p>
        </w:tc>
        <w:tc>
          <w:tcPr>
            <w:tcW w:w="4680" w:type="dxa"/>
            <w:tcBorders>
              <w:top w:val="single" w:sz="4" w:space="0" w:color="auto"/>
              <w:left w:val="single" w:sz="4" w:space="0" w:color="auto"/>
              <w:bottom w:val="single" w:sz="4" w:space="0" w:color="auto"/>
              <w:right w:val="single" w:sz="4" w:space="0" w:color="auto"/>
            </w:tcBorders>
          </w:tcPr>
          <w:p w:rsidR="00B33945" w:rsidRPr="004B6D7D" w:rsidRDefault="008731F9">
            <w:pPr>
              <w:pStyle w:val="a7"/>
            </w:pPr>
            <w:r w:rsidRPr="004B6D7D">
              <w:t xml:space="preserve">Современные нормативные правовые акты, регламентирующие оказание медицинской помощи населению по профилю "лечебное дело". </w:t>
            </w:r>
            <w:hyperlink r:id="rId22" w:history="1">
              <w:r w:rsidRPr="004B6D7D">
                <w:rPr>
                  <w:rStyle w:val="a4"/>
                </w:rPr>
                <w:t>Клинические рекомендации</w:t>
              </w:r>
            </w:hyperlink>
            <w:r w:rsidRPr="004B6D7D">
              <w:t xml:space="preserve"> при оказании медицинской помощи. Программа государственных гарантий бесплатного оказания гражданам медицинской помощи. Профилактика коррупции в здравоохранении. Права фельдшера. Должностные обязанности фельдшера и находящегося в распоряжении среднего и младшего медицинского персонала. Организация и контроль выполнения должностных обязанностей средним и младшим медицинским персоналом, находящимся в распоряжении фельдшера. Актуальные правила и требования к обеспечению внутреннего контроля качества и безопасности медицинской деятельности в работе фельдшера. Учетно-отчетная медицинская документация фельдшерско-акушерского пункта, фельдшерского здравпункта медицинской организации, кабинета неотложной медицинской помощи, кабинета медицинской профилактики: назначение, движение, порядок заполнения, хранение. Паспорт фельдшерского участка, порядок оформления. Правила оформления медицинской документации в медицинских организациях, оказывающих первичную медико-санитарную помощь, в том числе в форме электронного документа. Правила оформления медицинской документации в медицинских организациях, оказывающих скорую медицинскую помощь, в том числе в форме электронного документа. Телекоммуникационные технологии в медицине. Порядок работы в </w:t>
            </w:r>
            <w:r w:rsidRPr="004B6D7D">
              <w:lastRenderedPageBreak/>
              <w:t>информационных системах в сфере здравоохранения и информационно-телекоммуникационной сети "Интернет".</w:t>
            </w:r>
          </w:p>
        </w:tc>
        <w:tc>
          <w:tcPr>
            <w:tcW w:w="1980" w:type="dxa"/>
            <w:tcBorders>
              <w:top w:val="single" w:sz="4" w:space="0" w:color="auto"/>
              <w:left w:val="single" w:sz="4" w:space="0" w:color="auto"/>
              <w:bottom w:val="single" w:sz="4" w:space="0" w:color="auto"/>
            </w:tcBorders>
          </w:tcPr>
          <w:p w:rsidR="00B33945" w:rsidRPr="004B6D7D" w:rsidRDefault="008731F9">
            <w:pPr>
              <w:pStyle w:val="a9"/>
            </w:pPr>
            <w:r w:rsidRPr="004B6D7D">
              <w:lastRenderedPageBreak/>
              <w:t>ПК-1, ПК-2, ПК-3, ПК-4, ПК-5</w:t>
            </w:r>
          </w:p>
        </w:tc>
      </w:tr>
      <w:tr w:rsidR="00B33945" w:rsidRPr="004B6D7D">
        <w:tc>
          <w:tcPr>
            <w:tcW w:w="900" w:type="dxa"/>
            <w:tcBorders>
              <w:top w:val="single" w:sz="4" w:space="0" w:color="auto"/>
              <w:bottom w:val="single" w:sz="4" w:space="0" w:color="auto"/>
              <w:right w:val="single" w:sz="4" w:space="0" w:color="auto"/>
            </w:tcBorders>
          </w:tcPr>
          <w:p w:rsidR="00B33945" w:rsidRPr="004B6D7D" w:rsidRDefault="008731F9">
            <w:pPr>
              <w:pStyle w:val="a7"/>
              <w:jc w:val="center"/>
            </w:pPr>
            <w:bookmarkStart w:id="42" w:name="sub_1812"/>
            <w:r w:rsidRPr="004B6D7D">
              <w:t>1.2</w:t>
            </w:r>
            <w:bookmarkEnd w:id="42"/>
          </w:p>
        </w:tc>
        <w:tc>
          <w:tcPr>
            <w:tcW w:w="2520" w:type="dxa"/>
            <w:tcBorders>
              <w:top w:val="single" w:sz="4" w:space="0" w:color="auto"/>
              <w:left w:val="single" w:sz="4" w:space="0" w:color="auto"/>
              <w:bottom w:val="single" w:sz="4" w:space="0" w:color="auto"/>
              <w:right w:val="single" w:sz="4" w:space="0" w:color="auto"/>
            </w:tcBorders>
          </w:tcPr>
          <w:p w:rsidR="00B33945" w:rsidRPr="004B6D7D" w:rsidRDefault="008731F9">
            <w:pPr>
              <w:pStyle w:val="a9"/>
            </w:pPr>
            <w:r w:rsidRPr="004B6D7D">
              <w:t>Современные методы</w:t>
            </w:r>
          </w:p>
          <w:p w:rsidR="00B33945" w:rsidRPr="004B6D7D" w:rsidRDefault="008731F9">
            <w:pPr>
              <w:pStyle w:val="a9"/>
            </w:pPr>
            <w:r w:rsidRPr="004B6D7D">
              <w:t>обследования</w:t>
            </w:r>
          </w:p>
          <w:p w:rsidR="00B33945" w:rsidRPr="004B6D7D" w:rsidRDefault="008731F9">
            <w:pPr>
              <w:pStyle w:val="a9"/>
            </w:pPr>
            <w:r w:rsidRPr="004B6D7D">
              <w:t>пациента и технологии выполнения медицинских манипуляций и процедур</w:t>
            </w:r>
          </w:p>
        </w:tc>
        <w:tc>
          <w:tcPr>
            <w:tcW w:w="4680" w:type="dxa"/>
            <w:tcBorders>
              <w:top w:val="single" w:sz="4" w:space="0" w:color="auto"/>
              <w:left w:val="single" w:sz="4" w:space="0" w:color="auto"/>
              <w:bottom w:val="single" w:sz="4" w:space="0" w:color="auto"/>
              <w:right w:val="single" w:sz="4" w:space="0" w:color="auto"/>
            </w:tcBorders>
          </w:tcPr>
          <w:p w:rsidR="00B33945" w:rsidRPr="004B6D7D" w:rsidRDefault="008731F9">
            <w:pPr>
              <w:pStyle w:val="a7"/>
            </w:pPr>
            <w:r w:rsidRPr="004B6D7D">
              <w:t xml:space="preserve">Правила и порядок подготовки пациента к медицинским обследованиям. Современные методы обследования пациента. Современные методы функционального и </w:t>
            </w:r>
            <w:proofErr w:type="spellStart"/>
            <w:r w:rsidRPr="004B6D7D">
              <w:t>физикального</w:t>
            </w:r>
            <w:proofErr w:type="spellEnd"/>
            <w:r w:rsidRPr="004B6D7D">
              <w:t xml:space="preserve"> обследования пациентов с учетом возрастных особенностей и заболевания. Методы лабораторных и инструментальных исследований. Телемедицина. Интерпретация результатов обследования пациента. Технология выявления и оценки уровня боли. Проведение динамического наблюдения за состоянием и самочувствием пациента во время лечебных и (или) диагностических вмешательств. Технологии выполнения медицинских услуг, манипуляций и процедур, особенности деятельности фельдшера с учетом заболевания, возраста, культурных и этнических особенностей пациента. Правила выполнения медицинских манипуляций при оказании медицинской помощи пациенту.</w:t>
            </w:r>
          </w:p>
        </w:tc>
        <w:tc>
          <w:tcPr>
            <w:tcW w:w="1980" w:type="dxa"/>
            <w:tcBorders>
              <w:top w:val="single" w:sz="4" w:space="0" w:color="auto"/>
              <w:left w:val="single" w:sz="4" w:space="0" w:color="auto"/>
              <w:bottom w:val="single" w:sz="4" w:space="0" w:color="auto"/>
            </w:tcBorders>
          </w:tcPr>
          <w:p w:rsidR="00B33945" w:rsidRPr="004B6D7D" w:rsidRDefault="008731F9">
            <w:pPr>
              <w:pStyle w:val="a9"/>
            </w:pPr>
            <w:r w:rsidRPr="004B6D7D">
              <w:t>ПК-1, ПК-2</w:t>
            </w:r>
          </w:p>
        </w:tc>
      </w:tr>
      <w:tr w:rsidR="00B33945" w:rsidRPr="004B6D7D">
        <w:tc>
          <w:tcPr>
            <w:tcW w:w="900" w:type="dxa"/>
            <w:tcBorders>
              <w:top w:val="single" w:sz="4" w:space="0" w:color="auto"/>
              <w:bottom w:val="single" w:sz="4" w:space="0" w:color="auto"/>
              <w:right w:val="single" w:sz="4" w:space="0" w:color="auto"/>
            </w:tcBorders>
          </w:tcPr>
          <w:p w:rsidR="00B33945" w:rsidRPr="004B6D7D" w:rsidRDefault="008731F9">
            <w:pPr>
              <w:pStyle w:val="a7"/>
              <w:jc w:val="center"/>
            </w:pPr>
            <w:bookmarkStart w:id="43" w:name="sub_1813"/>
            <w:r w:rsidRPr="004B6D7D">
              <w:t>1.3</w:t>
            </w:r>
            <w:bookmarkEnd w:id="43"/>
          </w:p>
        </w:tc>
        <w:tc>
          <w:tcPr>
            <w:tcW w:w="2520" w:type="dxa"/>
            <w:tcBorders>
              <w:top w:val="single" w:sz="4" w:space="0" w:color="auto"/>
              <w:left w:val="single" w:sz="4" w:space="0" w:color="auto"/>
              <w:bottom w:val="single" w:sz="4" w:space="0" w:color="auto"/>
              <w:right w:val="single" w:sz="4" w:space="0" w:color="auto"/>
            </w:tcBorders>
          </w:tcPr>
          <w:p w:rsidR="00B33945" w:rsidRPr="004B6D7D" w:rsidRDefault="008731F9">
            <w:pPr>
              <w:pStyle w:val="a9"/>
            </w:pPr>
            <w:r w:rsidRPr="004B6D7D">
              <w:t>Обеспечение инфекционной безопасности в медицинской организации</w:t>
            </w:r>
          </w:p>
        </w:tc>
        <w:tc>
          <w:tcPr>
            <w:tcW w:w="4680" w:type="dxa"/>
            <w:tcBorders>
              <w:top w:val="single" w:sz="4" w:space="0" w:color="auto"/>
              <w:left w:val="single" w:sz="4" w:space="0" w:color="auto"/>
              <w:bottom w:val="single" w:sz="4" w:space="0" w:color="auto"/>
              <w:right w:val="single" w:sz="4" w:space="0" w:color="auto"/>
            </w:tcBorders>
          </w:tcPr>
          <w:p w:rsidR="00B33945" w:rsidRPr="004B6D7D" w:rsidRDefault="008731F9">
            <w:pPr>
              <w:pStyle w:val="a7"/>
            </w:pPr>
            <w:r w:rsidRPr="004B6D7D">
              <w:t xml:space="preserve">Инфекции, связанные с оказанием медицинской помощи: понятие, структура, масштаб проблемы, особенности возбудителей, выявление и регистрация, современные принципы эпидемиологического расследования. Подходы и методы многоуровневой профилактики инфекций, связанных с оказанием медицинской помощи. Профилактика инфекций, связанных с оказанием медицинской помощи у медицинского работника. Уровни </w:t>
            </w:r>
            <w:proofErr w:type="spellStart"/>
            <w:r w:rsidRPr="004B6D7D">
              <w:t>деконтаминации</w:t>
            </w:r>
            <w:proofErr w:type="spellEnd"/>
            <w:r w:rsidRPr="004B6D7D">
              <w:t xml:space="preserve"> рук медицинского работника. Дезинфекция. </w:t>
            </w:r>
            <w:proofErr w:type="spellStart"/>
            <w:r w:rsidRPr="004B6D7D">
              <w:t>Предстерилизационная</w:t>
            </w:r>
            <w:proofErr w:type="spellEnd"/>
            <w:r w:rsidRPr="004B6D7D">
              <w:t xml:space="preserve"> очистка и стерилизация медицинских изделий. Санитарно-эпидемиологические требования к организациям, осуществляющим медицинскую деятельность. Классы чистоты помещений, виды уборок. Понятие "медицинские отходы", классификация медицинских отходов, характеристика морфологического состава, класс </w:t>
            </w:r>
            <w:r w:rsidRPr="004B6D7D">
              <w:lastRenderedPageBreak/>
              <w:t>эпидемиологической, токсикологической и радиационной опасности. Санитарные правила обращения с медицинскими отходами. Организация системы сбора и утилизации медицинских отходов в учреждении здравоохранения. Тара для сбора медицинских отходов. Правила сбора, накопления, временного хранения, обеззараживания, удаления медицинских отходов, кратность их вывоза.</w:t>
            </w:r>
          </w:p>
        </w:tc>
        <w:tc>
          <w:tcPr>
            <w:tcW w:w="1980" w:type="dxa"/>
            <w:tcBorders>
              <w:top w:val="single" w:sz="4" w:space="0" w:color="auto"/>
              <w:left w:val="single" w:sz="4" w:space="0" w:color="auto"/>
              <w:bottom w:val="single" w:sz="4" w:space="0" w:color="auto"/>
            </w:tcBorders>
          </w:tcPr>
          <w:p w:rsidR="00B33945" w:rsidRPr="004B6D7D" w:rsidRDefault="008731F9">
            <w:pPr>
              <w:pStyle w:val="a9"/>
            </w:pPr>
            <w:r w:rsidRPr="004B6D7D">
              <w:lastRenderedPageBreak/>
              <w:t>ПК-1,ПК-2, ПК-4</w:t>
            </w:r>
          </w:p>
        </w:tc>
      </w:tr>
      <w:tr w:rsidR="00B33945" w:rsidRPr="004B6D7D">
        <w:tc>
          <w:tcPr>
            <w:tcW w:w="900" w:type="dxa"/>
            <w:tcBorders>
              <w:top w:val="single" w:sz="4" w:space="0" w:color="auto"/>
              <w:bottom w:val="single" w:sz="4" w:space="0" w:color="auto"/>
              <w:right w:val="single" w:sz="4" w:space="0" w:color="auto"/>
            </w:tcBorders>
          </w:tcPr>
          <w:p w:rsidR="00B33945" w:rsidRPr="004B6D7D" w:rsidRDefault="008731F9">
            <w:pPr>
              <w:pStyle w:val="a7"/>
              <w:jc w:val="center"/>
            </w:pPr>
            <w:bookmarkStart w:id="44" w:name="sub_1814"/>
            <w:r w:rsidRPr="004B6D7D">
              <w:t>1.4</w:t>
            </w:r>
            <w:bookmarkEnd w:id="44"/>
          </w:p>
        </w:tc>
        <w:tc>
          <w:tcPr>
            <w:tcW w:w="2520" w:type="dxa"/>
            <w:tcBorders>
              <w:top w:val="single" w:sz="4" w:space="0" w:color="auto"/>
              <w:left w:val="single" w:sz="4" w:space="0" w:color="auto"/>
              <w:bottom w:val="single" w:sz="4" w:space="0" w:color="auto"/>
              <w:right w:val="single" w:sz="4" w:space="0" w:color="auto"/>
            </w:tcBorders>
          </w:tcPr>
          <w:p w:rsidR="00B33945" w:rsidRPr="004B6D7D" w:rsidRDefault="008731F9">
            <w:pPr>
              <w:pStyle w:val="a9"/>
            </w:pPr>
            <w:r w:rsidRPr="004B6D7D">
              <w:t>Порядок обеспечения лекарственными препаратами, медицинскими изделиями и специализированным и продуктами лечебного питания в медицинской организации</w:t>
            </w:r>
          </w:p>
        </w:tc>
        <w:tc>
          <w:tcPr>
            <w:tcW w:w="4680" w:type="dxa"/>
            <w:tcBorders>
              <w:top w:val="single" w:sz="4" w:space="0" w:color="auto"/>
              <w:left w:val="single" w:sz="4" w:space="0" w:color="auto"/>
              <w:bottom w:val="single" w:sz="4" w:space="0" w:color="auto"/>
              <w:right w:val="single" w:sz="4" w:space="0" w:color="auto"/>
            </w:tcBorders>
          </w:tcPr>
          <w:p w:rsidR="00B33945" w:rsidRPr="004B6D7D" w:rsidRDefault="008731F9">
            <w:pPr>
              <w:pStyle w:val="a7"/>
            </w:pPr>
            <w:r w:rsidRPr="004B6D7D">
              <w:t>Виды лекарственных форм, способы и правила введения лекарственных препаратов, побочные эффекты, виды реакций и осложнений лекарственной терапии, меры профилактики и оказание медицинской помощи. Порядок и правила учета, хранения и применения лекарственных препаратов, в том числе подлежащих предметно-количественному учету, медицинских изделий, специализированных продуктов лечебного питания в медицинской организации и ее структурном подразделении. Актуальные требования к маркировке лекарственных препаратов. Правила оформления медицинской документации по учёту, хранению и применению лекарственных препаратов. Порядок утилизации неиспользованных или испорченных лекарственных препаратов. Правила выписывания рецептов на лекарственные препараты. Реализация лекарственных препаратов и медицинских изделий населению. Порядок и правила учета, хранения реализуемых лекарственных препаратов. Порядок и правила отпуска лекарственных препаратов, в том числе подлежащих предметно-количественному учету.</w:t>
            </w:r>
          </w:p>
        </w:tc>
        <w:tc>
          <w:tcPr>
            <w:tcW w:w="1980" w:type="dxa"/>
            <w:tcBorders>
              <w:top w:val="single" w:sz="4" w:space="0" w:color="auto"/>
              <w:left w:val="single" w:sz="4" w:space="0" w:color="auto"/>
              <w:bottom w:val="single" w:sz="4" w:space="0" w:color="auto"/>
            </w:tcBorders>
          </w:tcPr>
          <w:p w:rsidR="00B33945" w:rsidRPr="004B6D7D" w:rsidRDefault="008731F9">
            <w:pPr>
              <w:pStyle w:val="a9"/>
            </w:pPr>
            <w:r w:rsidRPr="004B6D7D">
              <w:t>ПК-2</w:t>
            </w:r>
          </w:p>
        </w:tc>
      </w:tr>
      <w:tr w:rsidR="00B33945" w:rsidRPr="004B6D7D">
        <w:tc>
          <w:tcPr>
            <w:tcW w:w="900" w:type="dxa"/>
            <w:tcBorders>
              <w:top w:val="single" w:sz="4" w:space="0" w:color="auto"/>
              <w:bottom w:val="single" w:sz="4" w:space="0" w:color="auto"/>
              <w:right w:val="single" w:sz="4" w:space="0" w:color="auto"/>
            </w:tcBorders>
          </w:tcPr>
          <w:p w:rsidR="00B33945" w:rsidRPr="004B6D7D" w:rsidRDefault="008731F9">
            <w:pPr>
              <w:pStyle w:val="a7"/>
              <w:jc w:val="center"/>
            </w:pPr>
            <w:bookmarkStart w:id="45" w:name="sub_1815"/>
            <w:r w:rsidRPr="004B6D7D">
              <w:t>1.5</w:t>
            </w:r>
            <w:bookmarkEnd w:id="45"/>
          </w:p>
        </w:tc>
        <w:tc>
          <w:tcPr>
            <w:tcW w:w="2520" w:type="dxa"/>
            <w:tcBorders>
              <w:top w:val="single" w:sz="4" w:space="0" w:color="auto"/>
              <w:left w:val="single" w:sz="4" w:space="0" w:color="auto"/>
              <w:bottom w:val="single" w:sz="4" w:space="0" w:color="auto"/>
              <w:right w:val="single" w:sz="4" w:space="0" w:color="auto"/>
            </w:tcBorders>
          </w:tcPr>
          <w:p w:rsidR="00B33945" w:rsidRPr="004B6D7D" w:rsidRDefault="008731F9">
            <w:pPr>
              <w:pStyle w:val="a9"/>
            </w:pPr>
            <w:r w:rsidRPr="004B6D7D">
              <w:t>Современные методы формирования здорового образа жизни и эффективного общения с пациентом</w:t>
            </w:r>
          </w:p>
        </w:tc>
        <w:tc>
          <w:tcPr>
            <w:tcW w:w="4680" w:type="dxa"/>
            <w:tcBorders>
              <w:top w:val="single" w:sz="4" w:space="0" w:color="auto"/>
              <w:left w:val="single" w:sz="4" w:space="0" w:color="auto"/>
              <w:bottom w:val="single" w:sz="4" w:space="0" w:color="auto"/>
              <w:right w:val="single" w:sz="4" w:space="0" w:color="auto"/>
            </w:tcBorders>
          </w:tcPr>
          <w:p w:rsidR="00B33945" w:rsidRPr="004B6D7D" w:rsidRDefault="008731F9">
            <w:pPr>
              <w:pStyle w:val="a7"/>
            </w:pPr>
            <w:r w:rsidRPr="004B6D7D">
              <w:t xml:space="preserve">Этика и деонтология в профессиональной деятельности. Эффективное общение с пациентами. Понятие "психологический климат". Физические и психологические характеристики пациентов разных возрастных групп, лиц с частичной или полной утратой способности к общению, передвижению, самообслуживанию. Психология общения с пациентом, находящимся в терминальной стадии болезни, способы оказания </w:t>
            </w:r>
            <w:r w:rsidRPr="004B6D7D">
              <w:lastRenderedPageBreak/>
              <w:t xml:space="preserve">психологической поддержки родственникам (законным представителям). Факторы, влияющие на формирование здоровья и принципы здорового образа жизни. Санитарно-гигиеническое просвещение населения. Участие фельдшера в реализации программ здорового образа жизни, работе школ здоровья. Современные методы профилактики неинфекционных заболеваний. Профилактика инфекционных заболеваний. Программы иммунопрофилактики инфекционных болезней в соответствии с </w:t>
            </w:r>
            <w:hyperlink r:id="rId23" w:history="1">
              <w:r w:rsidRPr="004B6D7D">
                <w:rPr>
                  <w:rStyle w:val="a4"/>
                </w:rPr>
                <w:t>национальным календарем</w:t>
              </w:r>
            </w:hyperlink>
            <w:r w:rsidRPr="004B6D7D">
              <w:t xml:space="preserve"> профилактических прививок и календарем профилактических прививок по эпидемическим показаниям. Санитарно-эпидемиологические требования к комплексу организационных, лечебно-профилактических, санитарно-противоэпидемических (профилактических) мероприятий, обеспечивающих безопасность вакцинации. Медицинские показания и медицинские противопоказания к иммунопрофилактике. Поствакцинальные реакции и осложнения, их предупреждение. Планирование мероприятий по вакцинопрофилактике населения прикрепленного участка.</w:t>
            </w:r>
          </w:p>
        </w:tc>
        <w:tc>
          <w:tcPr>
            <w:tcW w:w="1980" w:type="dxa"/>
            <w:tcBorders>
              <w:top w:val="single" w:sz="4" w:space="0" w:color="auto"/>
              <w:left w:val="single" w:sz="4" w:space="0" w:color="auto"/>
              <w:bottom w:val="single" w:sz="4" w:space="0" w:color="auto"/>
            </w:tcBorders>
          </w:tcPr>
          <w:p w:rsidR="00B33945" w:rsidRPr="004B6D7D" w:rsidRDefault="008731F9">
            <w:pPr>
              <w:pStyle w:val="a9"/>
            </w:pPr>
            <w:r w:rsidRPr="004B6D7D">
              <w:lastRenderedPageBreak/>
              <w:t>ПК-4</w:t>
            </w:r>
          </w:p>
        </w:tc>
      </w:tr>
      <w:tr w:rsidR="00B33945" w:rsidRPr="004B6D7D">
        <w:tc>
          <w:tcPr>
            <w:tcW w:w="900" w:type="dxa"/>
            <w:tcBorders>
              <w:top w:val="single" w:sz="4" w:space="0" w:color="auto"/>
              <w:bottom w:val="single" w:sz="4" w:space="0" w:color="auto"/>
              <w:right w:val="single" w:sz="4" w:space="0" w:color="auto"/>
            </w:tcBorders>
          </w:tcPr>
          <w:p w:rsidR="00B33945" w:rsidRPr="004B6D7D" w:rsidRDefault="008731F9">
            <w:pPr>
              <w:pStyle w:val="a7"/>
              <w:jc w:val="center"/>
            </w:pPr>
            <w:bookmarkStart w:id="46" w:name="sub_1816"/>
            <w:r w:rsidRPr="004B6D7D">
              <w:t>1.6</w:t>
            </w:r>
            <w:bookmarkEnd w:id="46"/>
          </w:p>
        </w:tc>
        <w:tc>
          <w:tcPr>
            <w:tcW w:w="2520" w:type="dxa"/>
            <w:tcBorders>
              <w:top w:val="single" w:sz="4" w:space="0" w:color="auto"/>
              <w:left w:val="single" w:sz="4" w:space="0" w:color="auto"/>
              <w:bottom w:val="single" w:sz="4" w:space="0" w:color="auto"/>
              <w:right w:val="single" w:sz="4" w:space="0" w:color="auto"/>
            </w:tcBorders>
          </w:tcPr>
          <w:p w:rsidR="00B33945" w:rsidRPr="004B6D7D" w:rsidRDefault="008731F9">
            <w:pPr>
              <w:pStyle w:val="a9"/>
            </w:pPr>
            <w:r w:rsidRPr="004B6D7D">
              <w:t>Участие фельдшера в медицинских осмотрах и диспансеризации населения</w:t>
            </w:r>
          </w:p>
        </w:tc>
        <w:tc>
          <w:tcPr>
            <w:tcW w:w="4680" w:type="dxa"/>
            <w:tcBorders>
              <w:top w:val="single" w:sz="4" w:space="0" w:color="auto"/>
              <w:left w:val="single" w:sz="4" w:space="0" w:color="auto"/>
              <w:bottom w:val="single" w:sz="4" w:space="0" w:color="auto"/>
              <w:right w:val="single" w:sz="4" w:space="0" w:color="auto"/>
            </w:tcBorders>
          </w:tcPr>
          <w:p w:rsidR="00B33945" w:rsidRPr="004B6D7D" w:rsidRDefault="008731F9">
            <w:pPr>
              <w:pStyle w:val="a7"/>
            </w:pPr>
            <w:r w:rsidRPr="004B6D7D">
              <w:t xml:space="preserve">Виды медицинских осмотров, правила проведения медицинских осмотров с учетом возрастных особенностей. Профилактические медицинские осмотры. Предварительные и периодические медицинские осмотры. </w:t>
            </w:r>
            <w:proofErr w:type="spellStart"/>
            <w:r w:rsidRPr="004B6D7D">
              <w:t>Предсменные</w:t>
            </w:r>
            <w:proofErr w:type="spellEnd"/>
            <w:r w:rsidRPr="004B6D7D">
              <w:t xml:space="preserve">, </w:t>
            </w:r>
            <w:proofErr w:type="spellStart"/>
            <w:r w:rsidRPr="004B6D7D">
              <w:t>предрейсовые</w:t>
            </w:r>
            <w:proofErr w:type="spellEnd"/>
            <w:r w:rsidRPr="004B6D7D">
              <w:t xml:space="preserve">, </w:t>
            </w:r>
            <w:proofErr w:type="spellStart"/>
            <w:r w:rsidRPr="004B6D7D">
              <w:t>послесменные</w:t>
            </w:r>
            <w:proofErr w:type="spellEnd"/>
            <w:r w:rsidRPr="004B6D7D">
              <w:t xml:space="preserve">, </w:t>
            </w:r>
            <w:proofErr w:type="spellStart"/>
            <w:r w:rsidRPr="004B6D7D">
              <w:t>послерейсовые</w:t>
            </w:r>
            <w:proofErr w:type="spellEnd"/>
            <w:r w:rsidRPr="004B6D7D">
              <w:t xml:space="preserve"> медицинские осмотры. Диспансеризация населения и диспансерное наблюдение.</w:t>
            </w:r>
          </w:p>
        </w:tc>
        <w:tc>
          <w:tcPr>
            <w:tcW w:w="1980" w:type="dxa"/>
            <w:tcBorders>
              <w:top w:val="single" w:sz="4" w:space="0" w:color="auto"/>
              <w:left w:val="single" w:sz="4" w:space="0" w:color="auto"/>
              <w:bottom w:val="single" w:sz="4" w:space="0" w:color="auto"/>
            </w:tcBorders>
          </w:tcPr>
          <w:p w:rsidR="00B33945" w:rsidRPr="004B6D7D" w:rsidRDefault="008731F9">
            <w:pPr>
              <w:pStyle w:val="a9"/>
            </w:pPr>
            <w:r w:rsidRPr="004B6D7D">
              <w:t>ПК-4</w:t>
            </w:r>
          </w:p>
        </w:tc>
      </w:tr>
      <w:tr w:rsidR="00B33945" w:rsidRPr="004B6D7D">
        <w:tc>
          <w:tcPr>
            <w:tcW w:w="900" w:type="dxa"/>
            <w:tcBorders>
              <w:top w:val="single" w:sz="4" w:space="0" w:color="auto"/>
              <w:bottom w:val="single" w:sz="4" w:space="0" w:color="auto"/>
              <w:right w:val="single" w:sz="4" w:space="0" w:color="auto"/>
            </w:tcBorders>
          </w:tcPr>
          <w:p w:rsidR="00B33945" w:rsidRPr="004B6D7D" w:rsidRDefault="008731F9">
            <w:pPr>
              <w:pStyle w:val="a7"/>
              <w:jc w:val="center"/>
            </w:pPr>
            <w:bookmarkStart w:id="47" w:name="sub_1817"/>
            <w:r w:rsidRPr="004B6D7D">
              <w:t>1.7</w:t>
            </w:r>
            <w:bookmarkEnd w:id="47"/>
          </w:p>
        </w:tc>
        <w:tc>
          <w:tcPr>
            <w:tcW w:w="2520" w:type="dxa"/>
            <w:tcBorders>
              <w:top w:val="single" w:sz="4" w:space="0" w:color="auto"/>
              <w:left w:val="single" w:sz="4" w:space="0" w:color="auto"/>
              <w:bottom w:val="single" w:sz="4" w:space="0" w:color="auto"/>
              <w:right w:val="single" w:sz="4" w:space="0" w:color="auto"/>
            </w:tcBorders>
          </w:tcPr>
          <w:p w:rsidR="00B33945" w:rsidRPr="004B6D7D" w:rsidRDefault="008731F9">
            <w:pPr>
              <w:pStyle w:val="a9"/>
            </w:pPr>
            <w:r w:rsidRPr="004B6D7D">
              <w:t>Актуальные вопросы медицинской реабилитации, экспертизы временной нетрудоспособности и паллиативной медицинской помощи в практике фельдшера</w:t>
            </w:r>
          </w:p>
        </w:tc>
        <w:tc>
          <w:tcPr>
            <w:tcW w:w="4680" w:type="dxa"/>
            <w:tcBorders>
              <w:top w:val="single" w:sz="4" w:space="0" w:color="auto"/>
              <w:left w:val="single" w:sz="4" w:space="0" w:color="auto"/>
              <w:bottom w:val="single" w:sz="4" w:space="0" w:color="auto"/>
              <w:right w:val="single" w:sz="4" w:space="0" w:color="auto"/>
            </w:tcBorders>
          </w:tcPr>
          <w:p w:rsidR="00B33945" w:rsidRPr="004B6D7D" w:rsidRDefault="008731F9">
            <w:pPr>
              <w:pStyle w:val="a7"/>
            </w:pPr>
            <w:r w:rsidRPr="004B6D7D">
              <w:t xml:space="preserve">Современные методы и этапы медицинской реабилитации. Понятие о реабилитационном процессе, реабилитационном диагнозе, реабилитационном потенциале, реабилитационном эпикризе. Составление индивидуального плана медицинской реабилитации пациента. Особенности медицинской реабилитации пациентов с заболеваниями сердечно-сосудистой </w:t>
            </w:r>
            <w:r w:rsidRPr="004B6D7D">
              <w:lastRenderedPageBreak/>
              <w:t xml:space="preserve">системы, органов дыхания, эндокринной системы, желудочно-кишечного тракта, нервной системы, опорно-двигательного аппарата, органов слуха и зрения, онкологическими заболеваниями. Психосоциальная реабилитация. Санаторно-курортное лечение. Организация медико-социальной реабилитации отдельных категорий населения. Критерии временной нетрудоспособности пациента, порядок экспертизы временной нетрудоспособности, формирование, выдача и продление листков временной нетрудоспособности. Классификация и критерии стойкого нарушения функций организма, обусловленного заболеваниями, последствиями травм или дефектами. Степени утраты профессиональной трудоспособности и группы инвалидности. Порядок и медицинские показания для направления пациента на медико-социальную экспертизу. Индивидуальная программа реабилитации и </w:t>
            </w:r>
            <w:proofErr w:type="spellStart"/>
            <w:r w:rsidRPr="004B6D7D">
              <w:t>абилитации</w:t>
            </w:r>
            <w:proofErr w:type="spellEnd"/>
            <w:r w:rsidRPr="004B6D7D">
              <w:t xml:space="preserve"> инвалида. Цели, задачи и функции паллиативной медицинской помощи. Хронический болевой синдром. Современные методы лечения хронического болевого синдрома. Особенности оказания паллиативной медицинской помощи детям. Актуальные правовые и психолого-социальные аспекты работы с паллиативными пациентами.</w:t>
            </w:r>
          </w:p>
        </w:tc>
        <w:tc>
          <w:tcPr>
            <w:tcW w:w="1980" w:type="dxa"/>
            <w:tcBorders>
              <w:top w:val="single" w:sz="4" w:space="0" w:color="auto"/>
              <w:left w:val="single" w:sz="4" w:space="0" w:color="auto"/>
              <w:bottom w:val="single" w:sz="4" w:space="0" w:color="auto"/>
            </w:tcBorders>
          </w:tcPr>
          <w:p w:rsidR="00B33945" w:rsidRPr="004B6D7D" w:rsidRDefault="008731F9">
            <w:pPr>
              <w:pStyle w:val="a9"/>
            </w:pPr>
            <w:r w:rsidRPr="004B6D7D">
              <w:lastRenderedPageBreak/>
              <w:t>ПК-2, ПК-3</w:t>
            </w:r>
          </w:p>
        </w:tc>
      </w:tr>
      <w:tr w:rsidR="00B33945" w:rsidRPr="004B6D7D">
        <w:tc>
          <w:tcPr>
            <w:tcW w:w="900" w:type="dxa"/>
            <w:tcBorders>
              <w:top w:val="single" w:sz="4" w:space="0" w:color="auto"/>
              <w:bottom w:val="single" w:sz="4" w:space="0" w:color="auto"/>
              <w:right w:val="single" w:sz="4" w:space="0" w:color="auto"/>
            </w:tcBorders>
          </w:tcPr>
          <w:p w:rsidR="00B33945" w:rsidRPr="004B6D7D" w:rsidRDefault="008731F9">
            <w:pPr>
              <w:pStyle w:val="a7"/>
              <w:jc w:val="center"/>
            </w:pPr>
            <w:bookmarkStart w:id="48" w:name="sub_1818"/>
            <w:r w:rsidRPr="004B6D7D">
              <w:t>1.8</w:t>
            </w:r>
            <w:bookmarkEnd w:id="48"/>
          </w:p>
        </w:tc>
        <w:tc>
          <w:tcPr>
            <w:tcW w:w="2520" w:type="dxa"/>
            <w:tcBorders>
              <w:top w:val="single" w:sz="4" w:space="0" w:color="auto"/>
              <w:left w:val="single" w:sz="4" w:space="0" w:color="auto"/>
              <w:bottom w:val="single" w:sz="4" w:space="0" w:color="auto"/>
              <w:right w:val="single" w:sz="4" w:space="0" w:color="auto"/>
            </w:tcBorders>
          </w:tcPr>
          <w:p w:rsidR="00B33945" w:rsidRPr="004B6D7D" w:rsidRDefault="008731F9">
            <w:pPr>
              <w:pStyle w:val="a9"/>
            </w:pPr>
            <w:r w:rsidRPr="004B6D7D">
              <w:t xml:space="preserve">Промежуточная аттестация по </w:t>
            </w:r>
            <w:hyperlink w:anchor="sub_1081" w:history="1">
              <w:r w:rsidRPr="004B6D7D">
                <w:rPr>
                  <w:rStyle w:val="a4"/>
                </w:rPr>
                <w:t>модулю 1</w:t>
              </w:r>
            </w:hyperlink>
          </w:p>
        </w:tc>
        <w:tc>
          <w:tcPr>
            <w:tcW w:w="4680" w:type="dxa"/>
            <w:tcBorders>
              <w:top w:val="single" w:sz="4" w:space="0" w:color="auto"/>
              <w:left w:val="single" w:sz="4" w:space="0" w:color="auto"/>
              <w:bottom w:val="single" w:sz="4" w:space="0" w:color="auto"/>
              <w:right w:val="single" w:sz="4" w:space="0" w:color="auto"/>
            </w:tcBorders>
          </w:tcPr>
          <w:p w:rsidR="00B33945" w:rsidRPr="004B6D7D" w:rsidRDefault="008731F9">
            <w:pPr>
              <w:pStyle w:val="a7"/>
            </w:pPr>
            <w:r w:rsidRPr="004B6D7D">
              <w:t xml:space="preserve">Контроль результатов обучения в рамках освоения тем </w:t>
            </w:r>
            <w:hyperlink w:anchor="sub_1811" w:history="1">
              <w:r w:rsidRPr="004B6D7D">
                <w:rPr>
                  <w:rStyle w:val="a4"/>
                </w:rPr>
                <w:t>1.1-1.7</w:t>
              </w:r>
            </w:hyperlink>
            <w:r w:rsidRPr="004B6D7D">
              <w:t>.</w:t>
            </w:r>
          </w:p>
        </w:tc>
        <w:tc>
          <w:tcPr>
            <w:tcW w:w="1980" w:type="dxa"/>
            <w:tcBorders>
              <w:top w:val="single" w:sz="4" w:space="0" w:color="auto"/>
              <w:left w:val="single" w:sz="4" w:space="0" w:color="auto"/>
              <w:bottom w:val="single" w:sz="4" w:space="0" w:color="auto"/>
            </w:tcBorders>
          </w:tcPr>
          <w:p w:rsidR="00B33945" w:rsidRPr="004B6D7D" w:rsidRDefault="008731F9">
            <w:pPr>
              <w:pStyle w:val="a9"/>
            </w:pPr>
            <w:r w:rsidRPr="004B6D7D">
              <w:t>ПК-1, ПК-2, ПК-3, ПК-4, ПК-5</w:t>
            </w:r>
          </w:p>
        </w:tc>
      </w:tr>
      <w:tr w:rsidR="00B33945" w:rsidRPr="004B6D7D">
        <w:tc>
          <w:tcPr>
            <w:tcW w:w="900" w:type="dxa"/>
            <w:tcBorders>
              <w:top w:val="single" w:sz="4" w:space="0" w:color="auto"/>
              <w:bottom w:val="single" w:sz="4" w:space="0" w:color="auto"/>
              <w:right w:val="single" w:sz="4" w:space="0" w:color="auto"/>
            </w:tcBorders>
          </w:tcPr>
          <w:p w:rsidR="00B33945" w:rsidRPr="004B6D7D" w:rsidRDefault="008731F9">
            <w:pPr>
              <w:pStyle w:val="1"/>
            </w:pPr>
            <w:bookmarkStart w:id="49" w:name="sub_1082"/>
            <w:r w:rsidRPr="004B6D7D">
              <w:t>2</w:t>
            </w:r>
            <w:bookmarkEnd w:id="49"/>
          </w:p>
        </w:tc>
        <w:tc>
          <w:tcPr>
            <w:tcW w:w="9180" w:type="dxa"/>
            <w:gridSpan w:val="3"/>
            <w:tcBorders>
              <w:top w:val="single" w:sz="4" w:space="0" w:color="auto"/>
              <w:left w:val="single" w:sz="4" w:space="0" w:color="auto"/>
              <w:bottom w:val="single" w:sz="4" w:space="0" w:color="auto"/>
            </w:tcBorders>
          </w:tcPr>
          <w:p w:rsidR="00B33945" w:rsidRPr="004B6D7D" w:rsidRDefault="008731F9">
            <w:pPr>
              <w:pStyle w:val="a7"/>
            </w:pPr>
            <w:r w:rsidRPr="004B6D7D">
              <w:rPr>
                <w:rStyle w:val="a3"/>
              </w:rPr>
              <w:t>Модуль 2. Актуальные вопросы в профессиональной деятельности фельдшера</w:t>
            </w:r>
          </w:p>
        </w:tc>
      </w:tr>
      <w:tr w:rsidR="00B33945" w:rsidRPr="004B6D7D">
        <w:tc>
          <w:tcPr>
            <w:tcW w:w="900" w:type="dxa"/>
            <w:tcBorders>
              <w:top w:val="single" w:sz="4" w:space="0" w:color="auto"/>
              <w:bottom w:val="single" w:sz="4" w:space="0" w:color="auto"/>
              <w:right w:val="single" w:sz="4" w:space="0" w:color="auto"/>
            </w:tcBorders>
          </w:tcPr>
          <w:p w:rsidR="00B33945" w:rsidRPr="004B6D7D" w:rsidRDefault="008731F9">
            <w:pPr>
              <w:pStyle w:val="a7"/>
              <w:jc w:val="center"/>
            </w:pPr>
            <w:bookmarkStart w:id="50" w:name="sub_1821"/>
            <w:r w:rsidRPr="004B6D7D">
              <w:t>2.1</w:t>
            </w:r>
            <w:bookmarkEnd w:id="50"/>
          </w:p>
        </w:tc>
        <w:tc>
          <w:tcPr>
            <w:tcW w:w="2520" w:type="dxa"/>
            <w:tcBorders>
              <w:top w:val="single" w:sz="4" w:space="0" w:color="auto"/>
              <w:left w:val="single" w:sz="4" w:space="0" w:color="auto"/>
              <w:bottom w:val="single" w:sz="4" w:space="0" w:color="auto"/>
              <w:right w:val="single" w:sz="4" w:space="0" w:color="auto"/>
            </w:tcBorders>
          </w:tcPr>
          <w:p w:rsidR="00B33945" w:rsidRPr="004B6D7D" w:rsidRDefault="008731F9">
            <w:pPr>
              <w:pStyle w:val="a9"/>
            </w:pPr>
            <w:r w:rsidRPr="004B6D7D">
              <w:t>Особенности лечебно-диагностической деятельности фельдшера при работе с пациентами терапевтического профиля</w:t>
            </w:r>
          </w:p>
        </w:tc>
        <w:tc>
          <w:tcPr>
            <w:tcW w:w="4680" w:type="dxa"/>
            <w:tcBorders>
              <w:top w:val="single" w:sz="4" w:space="0" w:color="auto"/>
              <w:left w:val="single" w:sz="4" w:space="0" w:color="auto"/>
              <w:bottom w:val="single" w:sz="4" w:space="0" w:color="auto"/>
              <w:right w:val="single" w:sz="4" w:space="0" w:color="auto"/>
            </w:tcBorders>
          </w:tcPr>
          <w:p w:rsidR="00B33945" w:rsidRPr="004B6D7D" w:rsidRDefault="008731F9">
            <w:pPr>
              <w:pStyle w:val="a7"/>
            </w:pPr>
            <w:r w:rsidRPr="004B6D7D">
              <w:t xml:space="preserve">Заболевания органов дыхания, сердечно-сосудистой системы, желудочно-кишечного тракта, мочевыделительной системы, эндокринной системы, опорно-двигательного аппарата, кожи, крови и органов кроветворения, глаз и придаточного аппарата, нервной системы: этиология, патогенез, классификация, клиническая картина; особенности течения заболеваний у пациентов пожилого и старческого возраста; особенности дифференциальной диагностики; </w:t>
            </w:r>
            <w:r w:rsidRPr="004B6D7D">
              <w:lastRenderedPageBreak/>
              <w:t>осложнения, методы лабораторного, инструментального исследования; современные методы немедикаментозного лечения и применения лекарственных препаратов, побочные действия лекарственных препаратов, особенности лечения пациентов пожилого и старческого возраста; оценка эффективности и безопасности проводимого лечения; тактика ведения пациентов, медицинские показания к оказанию специализированной медицинской помощи в стационарных условиях. Профилактика, медицинская реабилитация.</w:t>
            </w:r>
          </w:p>
        </w:tc>
        <w:tc>
          <w:tcPr>
            <w:tcW w:w="1980" w:type="dxa"/>
            <w:tcBorders>
              <w:top w:val="single" w:sz="4" w:space="0" w:color="auto"/>
              <w:left w:val="single" w:sz="4" w:space="0" w:color="auto"/>
              <w:bottom w:val="single" w:sz="4" w:space="0" w:color="auto"/>
            </w:tcBorders>
          </w:tcPr>
          <w:p w:rsidR="00B33945" w:rsidRPr="004B6D7D" w:rsidRDefault="008731F9">
            <w:pPr>
              <w:pStyle w:val="a9"/>
            </w:pPr>
            <w:r w:rsidRPr="004B6D7D">
              <w:lastRenderedPageBreak/>
              <w:t>ПК-1, ПК-2, ПК-3, ПК-4</w:t>
            </w:r>
          </w:p>
        </w:tc>
      </w:tr>
      <w:tr w:rsidR="00B33945" w:rsidRPr="004B6D7D">
        <w:tc>
          <w:tcPr>
            <w:tcW w:w="900" w:type="dxa"/>
            <w:tcBorders>
              <w:top w:val="single" w:sz="4" w:space="0" w:color="auto"/>
              <w:bottom w:val="single" w:sz="4" w:space="0" w:color="auto"/>
              <w:right w:val="single" w:sz="4" w:space="0" w:color="auto"/>
            </w:tcBorders>
          </w:tcPr>
          <w:p w:rsidR="00B33945" w:rsidRPr="004B6D7D" w:rsidRDefault="008731F9">
            <w:pPr>
              <w:pStyle w:val="a7"/>
              <w:jc w:val="center"/>
            </w:pPr>
            <w:bookmarkStart w:id="51" w:name="sub_1822"/>
            <w:r w:rsidRPr="004B6D7D">
              <w:t>2.2</w:t>
            </w:r>
            <w:bookmarkEnd w:id="51"/>
          </w:p>
        </w:tc>
        <w:tc>
          <w:tcPr>
            <w:tcW w:w="2520" w:type="dxa"/>
            <w:tcBorders>
              <w:top w:val="single" w:sz="4" w:space="0" w:color="auto"/>
              <w:left w:val="single" w:sz="4" w:space="0" w:color="auto"/>
              <w:bottom w:val="single" w:sz="4" w:space="0" w:color="auto"/>
              <w:right w:val="single" w:sz="4" w:space="0" w:color="auto"/>
            </w:tcBorders>
          </w:tcPr>
          <w:p w:rsidR="00B33945" w:rsidRPr="004B6D7D" w:rsidRDefault="008731F9">
            <w:pPr>
              <w:pStyle w:val="a9"/>
            </w:pPr>
            <w:r w:rsidRPr="004B6D7D">
              <w:t>Особенности лечебно-диагностической деятельности фельдшера при работе с пациентами хирургического профиля</w:t>
            </w:r>
          </w:p>
        </w:tc>
        <w:tc>
          <w:tcPr>
            <w:tcW w:w="4680" w:type="dxa"/>
            <w:tcBorders>
              <w:top w:val="single" w:sz="4" w:space="0" w:color="auto"/>
              <w:left w:val="single" w:sz="4" w:space="0" w:color="auto"/>
              <w:bottom w:val="single" w:sz="4" w:space="0" w:color="auto"/>
              <w:right w:val="single" w:sz="4" w:space="0" w:color="auto"/>
            </w:tcBorders>
          </w:tcPr>
          <w:p w:rsidR="00B33945" w:rsidRPr="004B6D7D" w:rsidRDefault="008731F9">
            <w:pPr>
              <w:pStyle w:val="a7"/>
            </w:pPr>
            <w:r w:rsidRPr="004B6D7D">
              <w:t>Травмы грудной клетки, хирургические заболевания органов грудной клетки, травмы живота и хирургические заболеваний органов брюшной полости: этиология, патогенез, классификация, клиническая картина; особенности течения у пациентов пожилого и старческого возраста; особенности дифференциальной диагностики; осложнения, исходы; методы лабораторного, инструментального исследования; современные методы немедикаментозного и медикаментозного лечения, побочные действия лекарственных препаратов, особенности лечения пациентов пожилого и старческого возраста; оценка эффективности и безопасности проводимого лечения; тактика ведения пациентов, медицинские показания к оказанию специализированной медицинской помощи в стационарных условиях. Профилактика, медицинская реабилитация.</w:t>
            </w:r>
          </w:p>
        </w:tc>
        <w:tc>
          <w:tcPr>
            <w:tcW w:w="1980" w:type="dxa"/>
            <w:tcBorders>
              <w:top w:val="single" w:sz="4" w:space="0" w:color="auto"/>
              <w:left w:val="single" w:sz="4" w:space="0" w:color="auto"/>
              <w:bottom w:val="single" w:sz="4" w:space="0" w:color="auto"/>
            </w:tcBorders>
          </w:tcPr>
          <w:p w:rsidR="00B33945" w:rsidRPr="004B6D7D" w:rsidRDefault="008731F9">
            <w:pPr>
              <w:pStyle w:val="a9"/>
            </w:pPr>
            <w:r w:rsidRPr="004B6D7D">
              <w:t>ПК-1, ПК-2, ПК-3, ПК-4</w:t>
            </w:r>
          </w:p>
        </w:tc>
      </w:tr>
      <w:tr w:rsidR="00B33945" w:rsidRPr="004B6D7D">
        <w:tc>
          <w:tcPr>
            <w:tcW w:w="900" w:type="dxa"/>
            <w:tcBorders>
              <w:top w:val="single" w:sz="4" w:space="0" w:color="auto"/>
              <w:bottom w:val="single" w:sz="4" w:space="0" w:color="auto"/>
              <w:right w:val="single" w:sz="4" w:space="0" w:color="auto"/>
            </w:tcBorders>
          </w:tcPr>
          <w:p w:rsidR="00B33945" w:rsidRPr="004B6D7D" w:rsidRDefault="008731F9">
            <w:pPr>
              <w:pStyle w:val="a7"/>
              <w:jc w:val="center"/>
            </w:pPr>
            <w:bookmarkStart w:id="52" w:name="sub_1823"/>
            <w:r w:rsidRPr="004B6D7D">
              <w:t>2.3</w:t>
            </w:r>
            <w:bookmarkEnd w:id="52"/>
          </w:p>
        </w:tc>
        <w:tc>
          <w:tcPr>
            <w:tcW w:w="2520" w:type="dxa"/>
            <w:tcBorders>
              <w:top w:val="single" w:sz="4" w:space="0" w:color="auto"/>
              <w:left w:val="single" w:sz="4" w:space="0" w:color="auto"/>
              <w:bottom w:val="single" w:sz="4" w:space="0" w:color="auto"/>
              <w:right w:val="single" w:sz="4" w:space="0" w:color="auto"/>
            </w:tcBorders>
          </w:tcPr>
          <w:p w:rsidR="00B33945" w:rsidRPr="004B6D7D" w:rsidRDefault="008731F9">
            <w:pPr>
              <w:pStyle w:val="a9"/>
            </w:pPr>
            <w:r w:rsidRPr="004B6D7D">
              <w:t>Особенности лечебно-диагностической деятельности фельдшера при работе с пациентами педиатрического профиля</w:t>
            </w:r>
          </w:p>
        </w:tc>
        <w:tc>
          <w:tcPr>
            <w:tcW w:w="4680" w:type="dxa"/>
            <w:tcBorders>
              <w:top w:val="single" w:sz="4" w:space="0" w:color="auto"/>
              <w:left w:val="single" w:sz="4" w:space="0" w:color="auto"/>
              <w:bottom w:val="single" w:sz="4" w:space="0" w:color="auto"/>
              <w:right w:val="single" w:sz="4" w:space="0" w:color="auto"/>
            </w:tcBorders>
          </w:tcPr>
          <w:p w:rsidR="00B33945" w:rsidRPr="004B6D7D" w:rsidRDefault="008731F9">
            <w:pPr>
              <w:pStyle w:val="a7"/>
            </w:pPr>
            <w:r w:rsidRPr="004B6D7D">
              <w:t xml:space="preserve">Острые кишечные инфекции, гельминтозы, менингококковая инфекция, корь, краснуха, скарлатина, эпидемический паротит, коклюш, ветряная оспа, дифтерия, туберкулез: этиология, эпидемиология, классификация, клиническая картина, особенности клинических проявлений, особенности дифференциальной диагностики, осложнения; современные методы клинического, лабораторного, инструментального исследований; современные методы немедикаментозного и медикаментозного лечения, побочные действия лекарственных препаратов; </w:t>
            </w:r>
            <w:r w:rsidRPr="004B6D7D">
              <w:lastRenderedPageBreak/>
              <w:t>оценка эффективности и безопасности проводимого лечения; тактика ведения пациентов, медицинские показания к оказанию специализированной медицинской помощи в стационарных условиях. Профилактика, медицинская реабилитация. Динамическое наблюдение новорожденных.</w:t>
            </w:r>
          </w:p>
        </w:tc>
        <w:tc>
          <w:tcPr>
            <w:tcW w:w="1980" w:type="dxa"/>
            <w:tcBorders>
              <w:top w:val="single" w:sz="4" w:space="0" w:color="auto"/>
              <w:left w:val="single" w:sz="4" w:space="0" w:color="auto"/>
              <w:bottom w:val="single" w:sz="4" w:space="0" w:color="auto"/>
            </w:tcBorders>
          </w:tcPr>
          <w:p w:rsidR="00B33945" w:rsidRPr="004B6D7D" w:rsidRDefault="008731F9">
            <w:pPr>
              <w:pStyle w:val="a9"/>
            </w:pPr>
            <w:r w:rsidRPr="004B6D7D">
              <w:lastRenderedPageBreak/>
              <w:t>ПК-1, ПК-2, ПК-3, ПК-4</w:t>
            </w:r>
          </w:p>
        </w:tc>
      </w:tr>
      <w:tr w:rsidR="00B33945" w:rsidRPr="004B6D7D">
        <w:tc>
          <w:tcPr>
            <w:tcW w:w="900" w:type="dxa"/>
            <w:tcBorders>
              <w:top w:val="single" w:sz="4" w:space="0" w:color="auto"/>
              <w:bottom w:val="single" w:sz="4" w:space="0" w:color="auto"/>
              <w:right w:val="single" w:sz="4" w:space="0" w:color="auto"/>
            </w:tcBorders>
          </w:tcPr>
          <w:p w:rsidR="00B33945" w:rsidRPr="004B6D7D" w:rsidRDefault="008731F9">
            <w:pPr>
              <w:pStyle w:val="a7"/>
              <w:jc w:val="center"/>
            </w:pPr>
            <w:bookmarkStart w:id="53" w:name="sub_1824"/>
            <w:r w:rsidRPr="004B6D7D">
              <w:t>2.4</w:t>
            </w:r>
            <w:bookmarkEnd w:id="53"/>
          </w:p>
        </w:tc>
        <w:tc>
          <w:tcPr>
            <w:tcW w:w="2520" w:type="dxa"/>
            <w:tcBorders>
              <w:top w:val="single" w:sz="4" w:space="0" w:color="auto"/>
              <w:left w:val="single" w:sz="4" w:space="0" w:color="auto"/>
              <w:bottom w:val="single" w:sz="4" w:space="0" w:color="auto"/>
              <w:right w:val="single" w:sz="4" w:space="0" w:color="auto"/>
            </w:tcBorders>
          </w:tcPr>
          <w:p w:rsidR="00B33945" w:rsidRPr="004B6D7D" w:rsidRDefault="008731F9">
            <w:pPr>
              <w:pStyle w:val="a9"/>
            </w:pPr>
            <w:r w:rsidRPr="004B6D7D">
              <w:t>Особенности лечебно-диагностической деятельности фельдшера при работе с пациентами акушерско-гинекологического профиля</w:t>
            </w:r>
          </w:p>
        </w:tc>
        <w:tc>
          <w:tcPr>
            <w:tcW w:w="4680" w:type="dxa"/>
            <w:tcBorders>
              <w:top w:val="single" w:sz="4" w:space="0" w:color="auto"/>
              <w:left w:val="single" w:sz="4" w:space="0" w:color="auto"/>
              <w:bottom w:val="single" w:sz="4" w:space="0" w:color="auto"/>
              <w:right w:val="single" w:sz="4" w:space="0" w:color="auto"/>
            </w:tcBorders>
          </w:tcPr>
          <w:p w:rsidR="00B33945" w:rsidRPr="004B6D7D" w:rsidRDefault="008731F9">
            <w:pPr>
              <w:pStyle w:val="a7"/>
            </w:pPr>
            <w:r w:rsidRPr="004B6D7D">
              <w:t xml:space="preserve">Наблюдение женщин в период физиологически протекающей беременности. Физиологические роды, их признаки, периоды. Методы определения готовности организма к родам. Ведение физиологических родов. Признаки отделения плаценты. Способы выделения последа, осмотр и оценка. Состояние мягких родовых путей после родов. Понятие физиологического послеродового периода. Особенности ведения родов при тазовом </w:t>
            </w:r>
            <w:proofErr w:type="spellStart"/>
            <w:r w:rsidRPr="004B6D7D">
              <w:t>предлежании</w:t>
            </w:r>
            <w:proofErr w:type="spellEnd"/>
            <w:r w:rsidRPr="004B6D7D">
              <w:t xml:space="preserve">. Наблюдение за состоянием женщины после родов. Инволюция матки. </w:t>
            </w:r>
            <w:proofErr w:type="spellStart"/>
            <w:r w:rsidRPr="004B6D7D">
              <w:t>Лохии</w:t>
            </w:r>
            <w:proofErr w:type="spellEnd"/>
            <w:r w:rsidRPr="004B6D7D">
              <w:t>, их характеристика. Заболеваниях органов женской репродуктивной системы: этиология, патогенез, классификация, клиническая картина; особенности дифференциальной диагностики; осложнения, методы лабораторного, инструментального исследования; современные методы немедикаментозного и медикаментозного лечения, побочные действия лекарственных препаратов; оценка эффективности и безопасности проводимого лечения; тактика ведения пациентов, медицинские показания к оказанию специализированной медицинской помощи в стационарных условиях. Профилактика, медицинская реабилитация.</w:t>
            </w:r>
          </w:p>
        </w:tc>
        <w:tc>
          <w:tcPr>
            <w:tcW w:w="1980" w:type="dxa"/>
            <w:tcBorders>
              <w:top w:val="single" w:sz="4" w:space="0" w:color="auto"/>
              <w:left w:val="single" w:sz="4" w:space="0" w:color="auto"/>
              <w:bottom w:val="single" w:sz="4" w:space="0" w:color="auto"/>
            </w:tcBorders>
          </w:tcPr>
          <w:p w:rsidR="00B33945" w:rsidRPr="004B6D7D" w:rsidRDefault="008731F9">
            <w:pPr>
              <w:pStyle w:val="a9"/>
            </w:pPr>
            <w:r w:rsidRPr="004B6D7D">
              <w:t>ПК-1, ПК-2, ПК-3, ПК-4</w:t>
            </w:r>
          </w:p>
        </w:tc>
      </w:tr>
      <w:tr w:rsidR="00B33945" w:rsidRPr="004B6D7D">
        <w:tc>
          <w:tcPr>
            <w:tcW w:w="900" w:type="dxa"/>
            <w:tcBorders>
              <w:top w:val="single" w:sz="4" w:space="0" w:color="auto"/>
              <w:bottom w:val="single" w:sz="4" w:space="0" w:color="auto"/>
              <w:right w:val="single" w:sz="4" w:space="0" w:color="auto"/>
            </w:tcBorders>
          </w:tcPr>
          <w:p w:rsidR="00B33945" w:rsidRPr="004B6D7D" w:rsidRDefault="008731F9">
            <w:pPr>
              <w:pStyle w:val="a7"/>
              <w:jc w:val="center"/>
            </w:pPr>
            <w:bookmarkStart w:id="54" w:name="sub_1825"/>
            <w:r w:rsidRPr="004B6D7D">
              <w:t>2.5</w:t>
            </w:r>
            <w:bookmarkEnd w:id="54"/>
          </w:p>
        </w:tc>
        <w:tc>
          <w:tcPr>
            <w:tcW w:w="2520" w:type="dxa"/>
            <w:tcBorders>
              <w:top w:val="single" w:sz="4" w:space="0" w:color="auto"/>
              <w:left w:val="single" w:sz="4" w:space="0" w:color="auto"/>
              <w:bottom w:val="single" w:sz="4" w:space="0" w:color="auto"/>
              <w:right w:val="single" w:sz="4" w:space="0" w:color="auto"/>
            </w:tcBorders>
          </w:tcPr>
          <w:p w:rsidR="00B33945" w:rsidRPr="004B6D7D" w:rsidRDefault="008731F9">
            <w:pPr>
              <w:pStyle w:val="a9"/>
            </w:pPr>
            <w:r w:rsidRPr="004B6D7D">
              <w:t>Особенности лечебно-диагностической деятельности фельдшера при работе с пациентами при инфекционных болезнях</w:t>
            </w:r>
          </w:p>
        </w:tc>
        <w:tc>
          <w:tcPr>
            <w:tcW w:w="4680" w:type="dxa"/>
            <w:tcBorders>
              <w:top w:val="single" w:sz="4" w:space="0" w:color="auto"/>
              <w:left w:val="single" w:sz="4" w:space="0" w:color="auto"/>
              <w:bottom w:val="single" w:sz="4" w:space="0" w:color="auto"/>
              <w:right w:val="single" w:sz="4" w:space="0" w:color="auto"/>
            </w:tcBorders>
          </w:tcPr>
          <w:p w:rsidR="00B33945" w:rsidRPr="004B6D7D" w:rsidRDefault="008731F9">
            <w:pPr>
              <w:pStyle w:val="a7"/>
            </w:pPr>
            <w:r w:rsidRPr="004B6D7D">
              <w:t xml:space="preserve">Понятие об инфекционном процессе и инфекционной болезни. Эпидемический процесс и его звенья. Актуальная характеристика инфекционных болезней (классификация, клинические формы). Клинико-патогенетическая характеристика периодов инфекционного процесса. Диагностика инфекционных заболеваний. Современные методы лечения инфекционных пациентов. Роль фельдшера в системе оказания помощи инфекционным </w:t>
            </w:r>
            <w:r w:rsidRPr="004B6D7D">
              <w:lastRenderedPageBreak/>
              <w:t>пациентам. Тактика фельдшера при выявлении инфекционного пациента. Инфекции с аэрогенным, фекально-оральным, контактным и трансмиссивным механизмом передачи: этиология, эпидемиология, классификация, клиническая картина, особенности клинических проявлений, диагностика, дифференциальная диагностика, осложнения; методы клинического, лабораторного, инструментального исследований; современные методы немедикаментозного и медикаментозного лечения, побочные действия лекарственных препаратов; оценка эффективности и безопасности проводимого лечения; тактика ведения пациентов, медицинские показания к оказанию специализированной медицинской помощи в стационарных условиях. Профилактика, медицинская реабилитация.</w:t>
            </w:r>
          </w:p>
        </w:tc>
        <w:tc>
          <w:tcPr>
            <w:tcW w:w="1980" w:type="dxa"/>
            <w:tcBorders>
              <w:top w:val="single" w:sz="4" w:space="0" w:color="auto"/>
              <w:left w:val="single" w:sz="4" w:space="0" w:color="auto"/>
              <w:bottom w:val="single" w:sz="4" w:space="0" w:color="auto"/>
            </w:tcBorders>
          </w:tcPr>
          <w:p w:rsidR="00B33945" w:rsidRPr="004B6D7D" w:rsidRDefault="008731F9">
            <w:pPr>
              <w:pStyle w:val="a9"/>
            </w:pPr>
            <w:r w:rsidRPr="004B6D7D">
              <w:lastRenderedPageBreak/>
              <w:t>ПК-1, ПК-2, ПК-3, ПК-4</w:t>
            </w:r>
          </w:p>
        </w:tc>
      </w:tr>
      <w:tr w:rsidR="00B33945" w:rsidRPr="004B6D7D">
        <w:tc>
          <w:tcPr>
            <w:tcW w:w="900" w:type="dxa"/>
            <w:tcBorders>
              <w:top w:val="single" w:sz="4" w:space="0" w:color="auto"/>
              <w:bottom w:val="single" w:sz="4" w:space="0" w:color="auto"/>
              <w:right w:val="single" w:sz="4" w:space="0" w:color="auto"/>
            </w:tcBorders>
          </w:tcPr>
          <w:p w:rsidR="00B33945" w:rsidRPr="004B6D7D" w:rsidRDefault="008731F9">
            <w:pPr>
              <w:pStyle w:val="a7"/>
              <w:jc w:val="center"/>
            </w:pPr>
            <w:bookmarkStart w:id="55" w:name="sub_1826"/>
            <w:r w:rsidRPr="004B6D7D">
              <w:t>2.6</w:t>
            </w:r>
            <w:bookmarkEnd w:id="55"/>
          </w:p>
        </w:tc>
        <w:tc>
          <w:tcPr>
            <w:tcW w:w="2520" w:type="dxa"/>
            <w:tcBorders>
              <w:top w:val="single" w:sz="4" w:space="0" w:color="auto"/>
              <w:left w:val="single" w:sz="4" w:space="0" w:color="auto"/>
              <w:bottom w:val="single" w:sz="4" w:space="0" w:color="auto"/>
              <w:right w:val="single" w:sz="4" w:space="0" w:color="auto"/>
            </w:tcBorders>
          </w:tcPr>
          <w:p w:rsidR="00B33945" w:rsidRPr="004B6D7D" w:rsidRDefault="008731F9">
            <w:pPr>
              <w:pStyle w:val="a9"/>
            </w:pPr>
            <w:r w:rsidRPr="004B6D7D">
              <w:t xml:space="preserve">Промежуточная аттестация по </w:t>
            </w:r>
            <w:hyperlink w:anchor="sub_1082" w:history="1">
              <w:r w:rsidRPr="004B6D7D">
                <w:rPr>
                  <w:rStyle w:val="a4"/>
                </w:rPr>
                <w:t>модулю 2</w:t>
              </w:r>
            </w:hyperlink>
          </w:p>
        </w:tc>
        <w:tc>
          <w:tcPr>
            <w:tcW w:w="4680" w:type="dxa"/>
            <w:tcBorders>
              <w:top w:val="single" w:sz="4" w:space="0" w:color="auto"/>
              <w:left w:val="single" w:sz="4" w:space="0" w:color="auto"/>
              <w:bottom w:val="single" w:sz="4" w:space="0" w:color="auto"/>
              <w:right w:val="single" w:sz="4" w:space="0" w:color="auto"/>
            </w:tcBorders>
          </w:tcPr>
          <w:p w:rsidR="00B33945" w:rsidRPr="004B6D7D" w:rsidRDefault="008731F9">
            <w:pPr>
              <w:pStyle w:val="a7"/>
            </w:pPr>
            <w:r w:rsidRPr="004B6D7D">
              <w:t xml:space="preserve">Контроль результатов обучения в рамках освоения тем </w:t>
            </w:r>
            <w:hyperlink w:anchor="sub_1821" w:history="1">
              <w:r w:rsidRPr="004B6D7D">
                <w:rPr>
                  <w:rStyle w:val="a4"/>
                </w:rPr>
                <w:t>2.1-2.5</w:t>
              </w:r>
            </w:hyperlink>
            <w:r w:rsidRPr="004B6D7D">
              <w:t>.</w:t>
            </w:r>
          </w:p>
        </w:tc>
        <w:tc>
          <w:tcPr>
            <w:tcW w:w="1980" w:type="dxa"/>
            <w:tcBorders>
              <w:top w:val="single" w:sz="4" w:space="0" w:color="auto"/>
              <w:left w:val="single" w:sz="4" w:space="0" w:color="auto"/>
              <w:bottom w:val="single" w:sz="4" w:space="0" w:color="auto"/>
            </w:tcBorders>
          </w:tcPr>
          <w:p w:rsidR="00B33945" w:rsidRPr="004B6D7D" w:rsidRDefault="008731F9">
            <w:pPr>
              <w:pStyle w:val="a9"/>
            </w:pPr>
            <w:r w:rsidRPr="004B6D7D">
              <w:t>ПК-1, ПК-2, ПК-3, ПК-4</w:t>
            </w:r>
          </w:p>
        </w:tc>
      </w:tr>
      <w:tr w:rsidR="00B33945" w:rsidRPr="004B6D7D">
        <w:tc>
          <w:tcPr>
            <w:tcW w:w="900" w:type="dxa"/>
            <w:tcBorders>
              <w:top w:val="single" w:sz="4" w:space="0" w:color="auto"/>
              <w:bottom w:val="single" w:sz="4" w:space="0" w:color="auto"/>
              <w:right w:val="single" w:sz="4" w:space="0" w:color="auto"/>
            </w:tcBorders>
          </w:tcPr>
          <w:p w:rsidR="00B33945" w:rsidRPr="004B6D7D" w:rsidRDefault="008731F9">
            <w:pPr>
              <w:pStyle w:val="1"/>
            </w:pPr>
            <w:bookmarkStart w:id="56" w:name="sub_1083"/>
            <w:r w:rsidRPr="004B6D7D">
              <w:t>3</w:t>
            </w:r>
            <w:bookmarkEnd w:id="56"/>
          </w:p>
        </w:tc>
        <w:tc>
          <w:tcPr>
            <w:tcW w:w="9180" w:type="dxa"/>
            <w:gridSpan w:val="3"/>
            <w:tcBorders>
              <w:top w:val="single" w:sz="4" w:space="0" w:color="auto"/>
              <w:left w:val="single" w:sz="4" w:space="0" w:color="auto"/>
              <w:bottom w:val="single" w:sz="4" w:space="0" w:color="auto"/>
            </w:tcBorders>
          </w:tcPr>
          <w:p w:rsidR="00B33945" w:rsidRPr="004B6D7D" w:rsidRDefault="008731F9">
            <w:pPr>
              <w:pStyle w:val="a7"/>
            </w:pPr>
            <w:r w:rsidRPr="004B6D7D">
              <w:rPr>
                <w:rStyle w:val="a3"/>
              </w:rPr>
              <w:t>Модуль 3. Современные технологии оказания медицинской помощи в экстренной форме</w:t>
            </w:r>
          </w:p>
        </w:tc>
      </w:tr>
      <w:tr w:rsidR="00B33945" w:rsidRPr="004B6D7D">
        <w:tc>
          <w:tcPr>
            <w:tcW w:w="900" w:type="dxa"/>
            <w:tcBorders>
              <w:top w:val="single" w:sz="4" w:space="0" w:color="auto"/>
              <w:bottom w:val="single" w:sz="4" w:space="0" w:color="auto"/>
              <w:right w:val="single" w:sz="4" w:space="0" w:color="auto"/>
            </w:tcBorders>
          </w:tcPr>
          <w:p w:rsidR="00B33945" w:rsidRPr="004B6D7D" w:rsidRDefault="008731F9">
            <w:pPr>
              <w:pStyle w:val="a7"/>
              <w:jc w:val="center"/>
            </w:pPr>
            <w:bookmarkStart w:id="57" w:name="sub_1831"/>
            <w:r w:rsidRPr="004B6D7D">
              <w:t>3.1</w:t>
            </w:r>
            <w:bookmarkEnd w:id="57"/>
          </w:p>
        </w:tc>
        <w:tc>
          <w:tcPr>
            <w:tcW w:w="2520" w:type="dxa"/>
            <w:tcBorders>
              <w:top w:val="single" w:sz="4" w:space="0" w:color="auto"/>
              <w:left w:val="single" w:sz="4" w:space="0" w:color="auto"/>
              <w:bottom w:val="single" w:sz="4" w:space="0" w:color="auto"/>
              <w:right w:val="single" w:sz="4" w:space="0" w:color="auto"/>
            </w:tcBorders>
          </w:tcPr>
          <w:p w:rsidR="00B33945" w:rsidRPr="004B6D7D" w:rsidRDefault="008731F9">
            <w:pPr>
              <w:pStyle w:val="a9"/>
            </w:pPr>
            <w:r w:rsidRPr="004B6D7D">
              <w:t>Оказание медицинской помощи в экстренной форме</w:t>
            </w:r>
          </w:p>
        </w:tc>
        <w:tc>
          <w:tcPr>
            <w:tcW w:w="4680" w:type="dxa"/>
            <w:tcBorders>
              <w:top w:val="single" w:sz="4" w:space="0" w:color="auto"/>
              <w:left w:val="single" w:sz="4" w:space="0" w:color="auto"/>
              <w:bottom w:val="single" w:sz="4" w:space="0" w:color="auto"/>
              <w:right w:val="single" w:sz="4" w:space="0" w:color="auto"/>
            </w:tcBorders>
          </w:tcPr>
          <w:p w:rsidR="00B33945" w:rsidRPr="004B6D7D" w:rsidRDefault="008731F9">
            <w:pPr>
              <w:pStyle w:val="a7"/>
            </w:pPr>
            <w:r w:rsidRPr="004B6D7D">
              <w:t>Современное нормативно-правовое регулирование оказания медицинской помощи в экстренной форме. Диагностика состояний, требующих оказания медицинской помощи в экстренной форме. Коммуникация со службами спасения, выездными бригадами скорой медицинской помощи, пациентом, его законным представителем и окружающими лицами. Транспортировка и иммобилизация пациента. Сердечно-легочная реанимация. Остановка наружных кровотечений. Обеспечение проходимости дыхательных путей. Промывание желудка. Применение согревания и охлаждения. Проведение термоизоляции и согревания при воздействии низких температур. Применение лекарственных препаратов и медицинских изделий.</w:t>
            </w:r>
          </w:p>
        </w:tc>
        <w:tc>
          <w:tcPr>
            <w:tcW w:w="1980" w:type="dxa"/>
            <w:tcBorders>
              <w:top w:val="single" w:sz="4" w:space="0" w:color="auto"/>
              <w:left w:val="single" w:sz="4" w:space="0" w:color="auto"/>
              <w:bottom w:val="single" w:sz="4" w:space="0" w:color="auto"/>
            </w:tcBorders>
          </w:tcPr>
          <w:p w:rsidR="00B33945" w:rsidRPr="004B6D7D" w:rsidRDefault="008731F9">
            <w:pPr>
              <w:pStyle w:val="a9"/>
            </w:pPr>
            <w:r w:rsidRPr="004B6D7D">
              <w:t>ПК-6</w:t>
            </w:r>
          </w:p>
        </w:tc>
      </w:tr>
      <w:tr w:rsidR="00B33945" w:rsidRPr="004B6D7D">
        <w:tc>
          <w:tcPr>
            <w:tcW w:w="900" w:type="dxa"/>
            <w:tcBorders>
              <w:top w:val="single" w:sz="4" w:space="0" w:color="auto"/>
              <w:bottom w:val="single" w:sz="4" w:space="0" w:color="auto"/>
              <w:right w:val="single" w:sz="4" w:space="0" w:color="auto"/>
            </w:tcBorders>
          </w:tcPr>
          <w:p w:rsidR="00B33945" w:rsidRPr="004B6D7D" w:rsidRDefault="008731F9">
            <w:pPr>
              <w:pStyle w:val="1"/>
            </w:pPr>
            <w:bookmarkStart w:id="58" w:name="sub_1084"/>
            <w:r w:rsidRPr="004B6D7D">
              <w:t>4</w:t>
            </w:r>
            <w:bookmarkEnd w:id="58"/>
          </w:p>
        </w:tc>
        <w:tc>
          <w:tcPr>
            <w:tcW w:w="9180" w:type="dxa"/>
            <w:gridSpan w:val="3"/>
            <w:tcBorders>
              <w:top w:val="single" w:sz="4" w:space="0" w:color="auto"/>
              <w:left w:val="single" w:sz="4" w:space="0" w:color="auto"/>
              <w:bottom w:val="single" w:sz="4" w:space="0" w:color="auto"/>
            </w:tcBorders>
          </w:tcPr>
          <w:p w:rsidR="00B33945" w:rsidRPr="004B6D7D" w:rsidRDefault="008731F9">
            <w:pPr>
              <w:pStyle w:val="a7"/>
            </w:pPr>
            <w:r w:rsidRPr="004B6D7D">
              <w:rPr>
                <w:rStyle w:val="a3"/>
              </w:rPr>
              <w:t>Модуль 4. Практика</w:t>
            </w:r>
          </w:p>
        </w:tc>
      </w:tr>
      <w:tr w:rsidR="00B33945" w:rsidRPr="004B6D7D">
        <w:tc>
          <w:tcPr>
            <w:tcW w:w="900" w:type="dxa"/>
            <w:tcBorders>
              <w:top w:val="single" w:sz="4" w:space="0" w:color="auto"/>
              <w:bottom w:val="single" w:sz="4" w:space="0" w:color="auto"/>
              <w:right w:val="single" w:sz="4" w:space="0" w:color="auto"/>
            </w:tcBorders>
          </w:tcPr>
          <w:p w:rsidR="00B33945" w:rsidRPr="004B6D7D" w:rsidRDefault="008731F9">
            <w:pPr>
              <w:pStyle w:val="a7"/>
              <w:jc w:val="center"/>
            </w:pPr>
            <w:bookmarkStart w:id="59" w:name="sub_1841"/>
            <w:r w:rsidRPr="004B6D7D">
              <w:t>4.1</w:t>
            </w:r>
            <w:bookmarkEnd w:id="59"/>
          </w:p>
        </w:tc>
        <w:tc>
          <w:tcPr>
            <w:tcW w:w="2520" w:type="dxa"/>
            <w:tcBorders>
              <w:top w:val="single" w:sz="4" w:space="0" w:color="auto"/>
              <w:left w:val="single" w:sz="4" w:space="0" w:color="auto"/>
              <w:bottom w:val="single" w:sz="4" w:space="0" w:color="auto"/>
              <w:right w:val="single" w:sz="4" w:space="0" w:color="auto"/>
            </w:tcBorders>
          </w:tcPr>
          <w:p w:rsidR="00B33945" w:rsidRPr="004B6D7D" w:rsidRDefault="008731F9">
            <w:pPr>
              <w:pStyle w:val="a9"/>
            </w:pPr>
            <w:r w:rsidRPr="004B6D7D">
              <w:t xml:space="preserve">Деятельность фельдшера при </w:t>
            </w:r>
            <w:r w:rsidRPr="004B6D7D">
              <w:lastRenderedPageBreak/>
              <w:t>оказании медицинской помощи населению</w:t>
            </w:r>
          </w:p>
        </w:tc>
        <w:tc>
          <w:tcPr>
            <w:tcW w:w="4680" w:type="dxa"/>
            <w:tcBorders>
              <w:top w:val="single" w:sz="4" w:space="0" w:color="auto"/>
              <w:left w:val="single" w:sz="4" w:space="0" w:color="auto"/>
              <w:bottom w:val="single" w:sz="4" w:space="0" w:color="auto"/>
              <w:right w:val="single" w:sz="4" w:space="0" w:color="auto"/>
            </w:tcBorders>
          </w:tcPr>
          <w:p w:rsidR="00B33945" w:rsidRPr="004B6D7D" w:rsidRDefault="008731F9">
            <w:pPr>
              <w:pStyle w:val="a7"/>
            </w:pPr>
            <w:r w:rsidRPr="004B6D7D">
              <w:lastRenderedPageBreak/>
              <w:t xml:space="preserve">Участие в оказании медицинской помощи взрослому и детскому населению в </w:t>
            </w:r>
            <w:r w:rsidRPr="004B6D7D">
              <w:lastRenderedPageBreak/>
              <w:t>условиях поликлиники; проведении профилактических осмотров и диспансеризации; проведении патронажа новорожденных; оказании медицинской помощи акушерско-гинекологического профиля женщинам в условиях женской консультации; оказании медицинской помощи в условиях фельдшерско-акушерского пункта; проведении предсменных, предрейсовых, послесменных, послерейсовых медицинских осмотров.</w:t>
            </w:r>
          </w:p>
        </w:tc>
        <w:tc>
          <w:tcPr>
            <w:tcW w:w="1980" w:type="dxa"/>
            <w:tcBorders>
              <w:top w:val="single" w:sz="4" w:space="0" w:color="auto"/>
              <w:left w:val="single" w:sz="4" w:space="0" w:color="auto"/>
              <w:bottom w:val="single" w:sz="4" w:space="0" w:color="auto"/>
            </w:tcBorders>
          </w:tcPr>
          <w:p w:rsidR="00B33945" w:rsidRPr="004B6D7D" w:rsidRDefault="008731F9">
            <w:pPr>
              <w:pStyle w:val="a9"/>
            </w:pPr>
            <w:r w:rsidRPr="004B6D7D">
              <w:lastRenderedPageBreak/>
              <w:t>ПК-1, ПК-2, ПК-3, ПК-4, ПК-5</w:t>
            </w:r>
          </w:p>
        </w:tc>
      </w:tr>
    </w:tbl>
    <w:p w:rsidR="00B33945" w:rsidRDefault="00B33945"/>
    <w:p w:rsidR="00B33945" w:rsidRDefault="008731F9">
      <w:pPr>
        <w:pStyle w:val="1"/>
      </w:pPr>
      <w:bookmarkStart w:id="60" w:name="sub_1500"/>
      <w:r>
        <w:t>V. Формы аттестации</w:t>
      </w:r>
      <w:r>
        <w:rPr>
          <w:vertAlign w:val="superscript"/>
        </w:rPr>
        <w:t> </w:t>
      </w:r>
      <w:hyperlink w:anchor="sub_1777" w:history="1">
        <w:r>
          <w:rPr>
            <w:rStyle w:val="a4"/>
            <w:b w:val="0"/>
            <w:bCs w:val="0"/>
            <w:vertAlign w:val="superscript"/>
          </w:rPr>
          <w:t>7</w:t>
        </w:r>
      </w:hyperlink>
    </w:p>
    <w:bookmarkEnd w:id="60"/>
    <w:p w:rsidR="00B33945" w:rsidRDefault="00B33945"/>
    <w:p w:rsidR="00B33945" w:rsidRDefault="008731F9">
      <w:bookmarkStart w:id="61" w:name="sub_1009"/>
      <w:r>
        <w:t>9. Промежуточная аттестация, предусмотренная учебным планом, должна включать в себя решение тестовых заданий, ситуационных задач, демонстрацию умений в соответствии с содержанием модуля и планируемыми результатами обучения. Форма и критерии успешного прохождения промежуточной аттестации определяются организацией.</w:t>
      </w:r>
    </w:p>
    <w:bookmarkEnd w:id="61"/>
    <w:p w:rsidR="00B33945" w:rsidRDefault="008731F9">
      <w:r>
        <w:t>Итоговая аттестация проводится в форме, определяемой организацией, и включает в себя решение тестовых заданий, ситуационных задач, демонстрацию умений. Итоговая аттестация проводится для оценки степени достижения обучающимися запланированных результатов обучения по Программе и должна выявлять теоретическую и практическую подготовку обучающегося. Обучающийся допускается к итоговой аттестации при успешном прохождении промежуточных аттестаций, предусмотренных учебным планом.</w:t>
      </w:r>
    </w:p>
    <w:p w:rsidR="00B33945" w:rsidRDefault="008731F9">
      <w:r>
        <w:t>Обучающийся, освоивший Программу и успешно прошедший итоговую аттестацию, получает документ о квалификации - удостоверение о повышении квалификации</w:t>
      </w:r>
      <w:r>
        <w:rPr>
          <w:vertAlign w:val="superscript"/>
        </w:rPr>
        <w:t> </w:t>
      </w:r>
      <w:hyperlink w:anchor="sub_1888" w:history="1">
        <w:r>
          <w:rPr>
            <w:rStyle w:val="a4"/>
            <w:vertAlign w:val="superscript"/>
          </w:rPr>
          <w:t>8</w:t>
        </w:r>
      </w:hyperlink>
      <w:r>
        <w:t>.</w:t>
      </w:r>
    </w:p>
    <w:p w:rsidR="00B33945" w:rsidRDefault="008731F9">
      <w:bookmarkStart w:id="62" w:name="sub_1010"/>
      <w:r>
        <w:t>10. Оценочные материалы Программы формируются организацией для проведения текущего контроля, промежуточных аттестаций, итоговой аттестации в соответствии с содержанием модулей и планируемыми результатами обучения. Каждое задание оценочных материалов должно быть соотнесено с результатами обучения, для оценки которых оно предназначено.</w:t>
      </w:r>
    </w:p>
    <w:bookmarkEnd w:id="62"/>
    <w:p w:rsidR="00B33945" w:rsidRDefault="00B33945"/>
    <w:p w:rsidR="00B33945" w:rsidRDefault="008731F9">
      <w:r>
        <w:rPr>
          <w:rStyle w:val="a3"/>
        </w:rPr>
        <w:t>Пример тестового задания</w:t>
      </w:r>
    </w:p>
    <w:p w:rsidR="00B33945" w:rsidRDefault="008731F9">
      <w:r>
        <w:t>Инструкция: Выберите один правильный ответ</w:t>
      </w:r>
    </w:p>
    <w:p w:rsidR="00B33945" w:rsidRDefault="00B33945"/>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952"/>
        <w:gridCol w:w="3494"/>
        <w:gridCol w:w="1654"/>
        <w:gridCol w:w="1980"/>
      </w:tblGrid>
      <w:tr w:rsidR="00B33945" w:rsidRPr="004B6D7D">
        <w:tc>
          <w:tcPr>
            <w:tcW w:w="2952" w:type="dxa"/>
            <w:tcBorders>
              <w:top w:val="single" w:sz="4" w:space="0" w:color="auto"/>
              <w:bottom w:val="single" w:sz="4" w:space="0" w:color="auto"/>
              <w:right w:val="single" w:sz="4" w:space="0" w:color="auto"/>
            </w:tcBorders>
          </w:tcPr>
          <w:p w:rsidR="00B33945" w:rsidRPr="004B6D7D" w:rsidRDefault="008731F9">
            <w:pPr>
              <w:pStyle w:val="a7"/>
              <w:jc w:val="center"/>
            </w:pPr>
            <w:r w:rsidRPr="004B6D7D">
              <w:t>Вопрос (задание)</w:t>
            </w:r>
          </w:p>
        </w:tc>
        <w:tc>
          <w:tcPr>
            <w:tcW w:w="3494" w:type="dxa"/>
            <w:tcBorders>
              <w:top w:val="single" w:sz="4" w:space="0" w:color="auto"/>
              <w:left w:val="single" w:sz="4" w:space="0" w:color="auto"/>
              <w:bottom w:val="single" w:sz="4" w:space="0" w:color="auto"/>
              <w:right w:val="single" w:sz="4" w:space="0" w:color="auto"/>
            </w:tcBorders>
          </w:tcPr>
          <w:p w:rsidR="00B33945" w:rsidRPr="004B6D7D" w:rsidRDefault="008731F9">
            <w:pPr>
              <w:pStyle w:val="a7"/>
              <w:jc w:val="center"/>
            </w:pPr>
            <w:r w:rsidRPr="004B6D7D">
              <w:t>Варианты ответов</w:t>
            </w:r>
          </w:p>
        </w:tc>
        <w:tc>
          <w:tcPr>
            <w:tcW w:w="1654" w:type="dxa"/>
            <w:tcBorders>
              <w:top w:val="single" w:sz="4" w:space="0" w:color="auto"/>
              <w:left w:val="single" w:sz="4" w:space="0" w:color="auto"/>
              <w:bottom w:val="single" w:sz="4" w:space="0" w:color="auto"/>
              <w:right w:val="single" w:sz="4" w:space="0" w:color="auto"/>
            </w:tcBorders>
          </w:tcPr>
          <w:p w:rsidR="00B33945" w:rsidRPr="004B6D7D" w:rsidRDefault="008731F9">
            <w:pPr>
              <w:pStyle w:val="a7"/>
              <w:jc w:val="center"/>
            </w:pPr>
            <w:r w:rsidRPr="004B6D7D">
              <w:t>Правильный ответ</w:t>
            </w:r>
          </w:p>
        </w:tc>
        <w:tc>
          <w:tcPr>
            <w:tcW w:w="1980" w:type="dxa"/>
            <w:tcBorders>
              <w:top w:val="single" w:sz="4" w:space="0" w:color="auto"/>
              <w:left w:val="single" w:sz="4" w:space="0" w:color="auto"/>
              <w:bottom w:val="single" w:sz="4" w:space="0" w:color="auto"/>
            </w:tcBorders>
          </w:tcPr>
          <w:p w:rsidR="00B33945" w:rsidRPr="004B6D7D" w:rsidRDefault="008731F9">
            <w:pPr>
              <w:pStyle w:val="a7"/>
              <w:jc w:val="center"/>
            </w:pPr>
            <w:r w:rsidRPr="004B6D7D">
              <w:t>Коды результатов обучения</w:t>
            </w:r>
          </w:p>
        </w:tc>
      </w:tr>
      <w:tr w:rsidR="00B33945" w:rsidRPr="004B6D7D">
        <w:tc>
          <w:tcPr>
            <w:tcW w:w="2952" w:type="dxa"/>
            <w:tcBorders>
              <w:top w:val="single" w:sz="4" w:space="0" w:color="auto"/>
              <w:bottom w:val="single" w:sz="4" w:space="0" w:color="auto"/>
              <w:right w:val="single" w:sz="4" w:space="0" w:color="auto"/>
            </w:tcBorders>
          </w:tcPr>
          <w:p w:rsidR="00B33945" w:rsidRPr="004B6D7D" w:rsidRDefault="008731F9">
            <w:pPr>
              <w:pStyle w:val="a9"/>
            </w:pPr>
            <w:r w:rsidRPr="004B6D7D">
              <w:t>Первичный патронаж новорожденного в сельской местности осуществляется</w:t>
            </w:r>
          </w:p>
        </w:tc>
        <w:tc>
          <w:tcPr>
            <w:tcW w:w="3494" w:type="dxa"/>
            <w:tcBorders>
              <w:top w:val="single" w:sz="4" w:space="0" w:color="auto"/>
              <w:left w:val="single" w:sz="4" w:space="0" w:color="auto"/>
              <w:bottom w:val="single" w:sz="4" w:space="0" w:color="auto"/>
              <w:right w:val="single" w:sz="4" w:space="0" w:color="auto"/>
            </w:tcBorders>
          </w:tcPr>
          <w:p w:rsidR="00B33945" w:rsidRPr="004B6D7D" w:rsidRDefault="008731F9">
            <w:pPr>
              <w:pStyle w:val="a9"/>
            </w:pPr>
            <w:r w:rsidRPr="004B6D7D">
              <w:t>A) врачом-педиатром центральной районной больницы</w:t>
            </w:r>
          </w:p>
          <w:p w:rsidR="00B33945" w:rsidRPr="004B6D7D" w:rsidRDefault="008731F9">
            <w:pPr>
              <w:pStyle w:val="a9"/>
            </w:pPr>
            <w:r w:rsidRPr="004B6D7D">
              <w:t>Б) медицинской сестрой центральной районной больницы</w:t>
            </w:r>
          </w:p>
          <w:p w:rsidR="00B33945" w:rsidRPr="004B6D7D" w:rsidRDefault="008731F9">
            <w:pPr>
              <w:pStyle w:val="a9"/>
            </w:pPr>
            <w:r w:rsidRPr="004B6D7D">
              <w:t>B) акушером-гинекологом</w:t>
            </w:r>
          </w:p>
          <w:p w:rsidR="00B33945" w:rsidRPr="004B6D7D" w:rsidRDefault="008731F9">
            <w:pPr>
              <w:pStyle w:val="a9"/>
            </w:pPr>
            <w:r w:rsidRPr="004B6D7D">
              <w:t>Г) фельдшером фельдшерско-акушерского пункта</w:t>
            </w:r>
          </w:p>
        </w:tc>
        <w:tc>
          <w:tcPr>
            <w:tcW w:w="1654" w:type="dxa"/>
            <w:tcBorders>
              <w:top w:val="single" w:sz="4" w:space="0" w:color="auto"/>
              <w:left w:val="single" w:sz="4" w:space="0" w:color="auto"/>
              <w:bottom w:val="single" w:sz="4" w:space="0" w:color="auto"/>
              <w:right w:val="single" w:sz="4" w:space="0" w:color="auto"/>
            </w:tcBorders>
          </w:tcPr>
          <w:p w:rsidR="00B33945" w:rsidRPr="004B6D7D" w:rsidRDefault="008731F9">
            <w:pPr>
              <w:pStyle w:val="a7"/>
              <w:jc w:val="center"/>
            </w:pPr>
            <w:r w:rsidRPr="004B6D7D">
              <w:t>Г</w:t>
            </w:r>
          </w:p>
        </w:tc>
        <w:tc>
          <w:tcPr>
            <w:tcW w:w="1980" w:type="dxa"/>
            <w:tcBorders>
              <w:top w:val="single" w:sz="4" w:space="0" w:color="auto"/>
              <w:left w:val="single" w:sz="4" w:space="0" w:color="auto"/>
              <w:bottom w:val="single" w:sz="4" w:space="0" w:color="auto"/>
            </w:tcBorders>
          </w:tcPr>
          <w:p w:rsidR="00B33945" w:rsidRPr="004B6D7D" w:rsidRDefault="008731F9">
            <w:pPr>
              <w:pStyle w:val="a7"/>
              <w:jc w:val="center"/>
            </w:pPr>
            <w:r w:rsidRPr="004B6D7D">
              <w:t>4.з5</w:t>
            </w:r>
          </w:p>
        </w:tc>
      </w:tr>
    </w:tbl>
    <w:p w:rsidR="00B33945" w:rsidRDefault="00B33945"/>
    <w:p w:rsidR="00B33945" w:rsidRDefault="008731F9">
      <w:r>
        <w:rPr>
          <w:rStyle w:val="a3"/>
        </w:rPr>
        <w:t>Пример ситуационной задачи</w:t>
      </w:r>
    </w:p>
    <w:p w:rsidR="00B33945" w:rsidRDefault="008731F9">
      <w:r>
        <w:lastRenderedPageBreak/>
        <w:t>Инструкция: ознакомьтесь с условием задачи. На основании полученной информации дайте развернутые ответы на вопросы, приведенные ниже.</w:t>
      </w:r>
    </w:p>
    <w:p w:rsidR="00B33945" w:rsidRDefault="00B33945"/>
    <w:p w:rsidR="00B33945" w:rsidRDefault="008731F9">
      <w:r>
        <w:rPr>
          <w:rStyle w:val="a3"/>
        </w:rPr>
        <w:t>Условия</w:t>
      </w:r>
    </w:p>
    <w:p w:rsidR="00B33945" w:rsidRDefault="008731F9">
      <w:r>
        <w:t>В фельдшерско-акушерский пункт обратился мужчина 56 лет. Предъявляет жалобы на интенсивную давящую, сжимающую боль за грудиной с иррадиацией в левую руку и нижнюю челюсть. Боль длится около 40 минут, не купируется в покое. Сопровождается холодным потом, тошнотой, резкой слабостью, головокружением.</w:t>
      </w:r>
    </w:p>
    <w:p w:rsidR="00B33945" w:rsidRDefault="008731F9">
      <w:r>
        <w:t xml:space="preserve">Из анамнеза известно, что пациент курит по одной пачке сигарет в день в течение 20 лет. Страдает артериальной гипертензией, получает </w:t>
      </w:r>
      <w:proofErr w:type="spellStart"/>
      <w:r>
        <w:t>эналаприл</w:t>
      </w:r>
      <w:proofErr w:type="spellEnd"/>
      <w:r>
        <w:t xml:space="preserve"> нерегулярно, дозу лекарственного препарата не помнит. </w:t>
      </w:r>
      <w:proofErr w:type="spellStart"/>
      <w:r>
        <w:t>Аллергологический</w:t>
      </w:r>
      <w:proofErr w:type="spellEnd"/>
      <w:r>
        <w:t xml:space="preserve"> анамнез не отягощен. При объективном осмотре: состояние тяжелое, сознание ясное, кожные покровы бледные, влажные, </w:t>
      </w:r>
      <w:proofErr w:type="spellStart"/>
      <w:r>
        <w:t>акроцианоз</w:t>
      </w:r>
      <w:proofErr w:type="spellEnd"/>
      <w:r>
        <w:t xml:space="preserve">. </w:t>
      </w:r>
      <w:proofErr w:type="spellStart"/>
      <w:r>
        <w:t>Аускультативно</w:t>
      </w:r>
      <w:proofErr w:type="spellEnd"/>
      <w:r>
        <w:t>: дыхание жесткое, хрипов нет. Частота дыхательных движений - 22 в минуту. Тоны сердца приглушены, ритмичные. Частота сердечных сокращений - 110 в минуту. Артериальное давление на обеих руках - 170/100 мм рт. ст. Сатурация кислорода в крови - 92%.</w:t>
      </w:r>
    </w:p>
    <w:p w:rsidR="00B33945" w:rsidRDefault="00B33945"/>
    <w:p w:rsidR="00B33945" w:rsidRDefault="008731F9">
      <w:r>
        <w:rPr>
          <w:rStyle w:val="a3"/>
        </w:rPr>
        <w:t>Задания</w:t>
      </w:r>
    </w:p>
    <w:p w:rsidR="00B33945" w:rsidRDefault="008731F9">
      <w:bookmarkStart w:id="63" w:name="sub_10101"/>
      <w:r>
        <w:t>1. Сформулируйте и обоснуйте предварительный диагноз.</w:t>
      </w:r>
    </w:p>
    <w:p w:rsidR="00B33945" w:rsidRDefault="008731F9">
      <w:bookmarkStart w:id="64" w:name="sub_10102"/>
      <w:bookmarkEnd w:id="63"/>
      <w:r>
        <w:t>2. Какие инструментальные и лабораторные методы исследования необходимо провести в условиях фельдшерско-акушерского пункта?</w:t>
      </w:r>
    </w:p>
    <w:p w:rsidR="00B33945" w:rsidRDefault="008731F9">
      <w:bookmarkStart w:id="65" w:name="sub_10103"/>
      <w:bookmarkEnd w:id="64"/>
      <w:r>
        <w:t>3. Составьте алгоритм действий фельдшера.</w:t>
      </w:r>
    </w:p>
    <w:p w:rsidR="00B33945" w:rsidRDefault="008731F9">
      <w:bookmarkStart w:id="66" w:name="sub_10104"/>
      <w:bookmarkEnd w:id="65"/>
      <w:r>
        <w:t>4. Примите решение о необходимости транспортировки пациента. Какие ключевые данные необходимо указать в экстренном извещении?</w:t>
      </w:r>
    </w:p>
    <w:bookmarkEnd w:id="66"/>
    <w:p w:rsidR="00B33945" w:rsidRDefault="00B33945"/>
    <w:p w:rsidR="00B33945" w:rsidRDefault="008731F9">
      <w:r>
        <w:rPr>
          <w:rStyle w:val="a3"/>
        </w:rPr>
        <w:t>Эталоны ответов</w:t>
      </w:r>
    </w:p>
    <w:p w:rsidR="00B33945" w:rsidRDefault="008731F9">
      <w:bookmarkStart w:id="67" w:name="sub_101001"/>
      <w:r>
        <w:t>1. Предварительный диагноз: Острый коронарный синдром. Гипертонический криз. Дыхательная недостаточность первой степени.</w:t>
      </w:r>
    </w:p>
    <w:bookmarkEnd w:id="67"/>
    <w:p w:rsidR="00B33945" w:rsidRDefault="008731F9">
      <w:r>
        <w:t xml:space="preserve">Обоснование предварительного диагноза. Пациент описывает типичную ангинозную боль, которая локализуется за грудиной, имеет давящий, сжимающий характер. Боль </w:t>
      </w:r>
      <w:proofErr w:type="spellStart"/>
      <w:r>
        <w:t>иррадиирует</w:t>
      </w:r>
      <w:proofErr w:type="spellEnd"/>
      <w:r>
        <w:t xml:space="preserve"> в левую руку и нижнюю челюсть. Боль продолжается 40 минут, что указывает на острую ишемию. Тахикардия расценивается как компенсаторная реакция на снижение сердечного выброса или прямое проявление ишемии. Снижение сатурации крови кислородом до 92% свидетельствует о развитии острой дыхательной недостаточности первой степени, вероятно, на фоне левожелудочковой недостаточности. У пациента присутствуют факторы риска развития острого коронарного синдрома: мужской пол, возраст 56 лет, курение, артериальная гипертензия.</w:t>
      </w:r>
    </w:p>
    <w:p w:rsidR="00B33945" w:rsidRDefault="008731F9">
      <w:bookmarkStart w:id="68" w:name="sub_101002"/>
      <w:r>
        <w:t xml:space="preserve">2. В условиях фельдшерско-акушерского пункта необходимо выполнить следующие инструментальные и лабораторные исследования: 1) электрокардиография в 12 отведениях; 2) экспресс-тест на </w:t>
      </w:r>
      <w:proofErr w:type="spellStart"/>
      <w:r>
        <w:t>тропонины</w:t>
      </w:r>
      <w:proofErr w:type="spellEnd"/>
      <w:r>
        <w:t xml:space="preserve"> I или Т; 3) продолжить мониторинг уровня артериального давления, частоты сердечных сокращений, сатурации крови кислородом; 4) начать непрерывное </w:t>
      </w:r>
      <w:proofErr w:type="spellStart"/>
      <w:r>
        <w:t>мониторирование</w:t>
      </w:r>
      <w:proofErr w:type="spellEnd"/>
      <w:r>
        <w:t xml:space="preserve"> электрокардиограммы.</w:t>
      </w:r>
    </w:p>
    <w:p w:rsidR="00B33945" w:rsidRDefault="008731F9">
      <w:bookmarkStart w:id="69" w:name="sub_101003"/>
      <w:bookmarkEnd w:id="68"/>
      <w:r>
        <w:t xml:space="preserve">3. Необходимо уложить пациента с приподнятым головным концом. Обеспечить абсолютный физический и эмоциональный покой. Обеспечить венозный доступ (периферический катетер). Обеспечить готовность к проведению </w:t>
      </w:r>
      <w:proofErr w:type="spellStart"/>
      <w:r>
        <w:t>дефибрилляции</w:t>
      </w:r>
      <w:proofErr w:type="spellEnd"/>
      <w:r>
        <w:t xml:space="preserve"> и сердечно-легочной реанимации. Начать лекарственную терапию: нитроглицерин 0,4-0,5 мг, 1 таблетка </w:t>
      </w:r>
      <w:proofErr w:type="spellStart"/>
      <w:r>
        <w:t>сублингвально</w:t>
      </w:r>
      <w:proofErr w:type="spellEnd"/>
      <w:r>
        <w:t xml:space="preserve"> или в виде спрея. Если симптомы не исчезают через пять минут, а препарат удовлетворительно переносится, можно использовать его повторно. Перед каждым введением необходимо контролировать уровень артериального давления. Если болевой синдром сохраняется после трех приемов нитроглицерина, необходимо внутривенное введение наркотического анальгетика. Доза наркотического анальгетика, необходимая для адекватного обезболивания, должна подбираться индивидуально. Препаратом выбора является морфин. Первоначально следует ввести внутривенно медленно 2-4 мг </w:t>
      </w:r>
      <w:r>
        <w:lastRenderedPageBreak/>
        <w:t xml:space="preserve">лекарственного препарата. При необходимости введение повторяют каждые 5-15 минут по 2-4 мг до купирования боли или возникновения побочных эффектов, не позволяющих увеличить дозу. Начать </w:t>
      </w:r>
      <w:proofErr w:type="spellStart"/>
      <w:r>
        <w:t>антитромботическую</w:t>
      </w:r>
      <w:proofErr w:type="spellEnd"/>
      <w:r>
        <w:t xml:space="preserve"> терапию: ацетилсалициловая кислота в дозе 150-300 мг. Не рекомендуется принимать внутрь кишечнорастворимые формы лекарственного препарата. До получения результатов электрокардиографии начать ингаляцию увлажненного кислорода через маску или носовые канюли со скоростью 2-8 литров в минуту для поддержания сатурации кислорода в крови более 94%. Из-за отсутствия положительных эффектов на течение болезни ингаляторное введение кислорода (оксигенотерапия) не рекомендуется пациентам с острым коронарным синдромом без подъема сегмента ST с уровнем сатурации кислорода в крови более или равной 90%. После </w:t>
      </w:r>
      <w:proofErr w:type="spellStart"/>
      <w:r>
        <w:t>дообследования</w:t>
      </w:r>
      <w:proofErr w:type="spellEnd"/>
      <w:r>
        <w:t xml:space="preserve"> при отсутствии подъема сегмента ST по данным электрокардиографии и сатурации кислорода в крови более или равной 90%, следует отменить оксигенотерапию.</w:t>
      </w:r>
    </w:p>
    <w:p w:rsidR="00B33945" w:rsidRDefault="008731F9">
      <w:bookmarkStart w:id="70" w:name="sub_101004"/>
      <w:bookmarkEnd w:id="69"/>
      <w:r>
        <w:t xml:space="preserve">4. Пациенту показана экстренная транспортировка в стационар, оказывающий медицинскую помощь по профилю "кардиология". При появлении признаков высокого риска развития неблагоприятных ишемических событий (стойкий или рецидивирующий болевой синдром, покоряющиеся смещения сегмента ST на электрокардиограмме, нестабильные гемодинамические параметры или развитие шока, отека легких, угрожающих жизни желудочковых аритмий, нарушение внутрисердечной проводимости, остановка кровообращения, подозрение на механические осложнения инфаркта миокарда) показана экстренная госпитализация пациента в стационар, где есть возможность выполнения </w:t>
      </w:r>
      <w:proofErr w:type="spellStart"/>
      <w:r>
        <w:t>чрескожного</w:t>
      </w:r>
      <w:proofErr w:type="spellEnd"/>
      <w:r>
        <w:t xml:space="preserve"> коронарного вмешательства в течение двух часов после госпитализации. Следует информировать принимающий стационар о транспортировке нестабильного пациента. В медицинской документации нужно указать время начала острого коронарного синдрома, время первого медицинского контакта, временя регистрации электрокардиограммы, проведённое на </w:t>
      </w:r>
      <w:proofErr w:type="spellStart"/>
      <w:r>
        <w:t>догоспитальном</w:t>
      </w:r>
      <w:proofErr w:type="spellEnd"/>
      <w:r>
        <w:t xml:space="preserve"> этапе лечение с указанием доз препаратов, время доставки пациента в стационар.</w:t>
      </w:r>
    </w:p>
    <w:bookmarkEnd w:id="70"/>
    <w:p w:rsidR="00B33945" w:rsidRDefault="008731F9">
      <w:r>
        <w:t xml:space="preserve">Коды результатов обучения: </w:t>
      </w:r>
      <w:proofErr w:type="gramStart"/>
      <w:r>
        <w:t>1.з</w:t>
      </w:r>
      <w:proofErr w:type="gramEnd"/>
      <w:r>
        <w:t>1, 1.з2, 1.з3, 1.з7, 1.з9, 1.з13, 1.з15, 2.з1, 2.з2, 2.з3, 2.з4, 2.з7.</w:t>
      </w:r>
    </w:p>
    <w:p w:rsidR="00B33945" w:rsidRDefault="00B33945"/>
    <w:p w:rsidR="00B33945" w:rsidRDefault="008731F9">
      <w:pPr>
        <w:pStyle w:val="1"/>
      </w:pPr>
      <w:bookmarkStart w:id="71" w:name="sub_1600"/>
      <w:r>
        <w:t>VI. Организационно-педагогические условия реализации Программы</w:t>
      </w:r>
      <w:r>
        <w:rPr>
          <w:vertAlign w:val="superscript"/>
        </w:rPr>
        <w:t> </w:t>
      </w:r>
      <w:hyperlink w:anchor="sub_1999" w:history="1">
        <w:r>
          <w:rPr>
            <w:rStyle w:val="a4"/>
            <w:b w:val="0"/>
            <w:bCs w:val="0"/>
            <w:vertAlign w:val="superscript"/>
          </w:rPr>
          <w:t>9</w:t>
        </w:r>
      </w:hyperlink>
    </w:p>
    <w:bookmarkEnd w:id="71"/>
    <w:p w:rsidR="00B33945" w:rsidRDefault="00B33945"/>
    <w:p w:rsidR="00B33945" w:rsidRDefault="008731F9">
      <w:bookmarkStart w:id="72" w:name="sub_1011"/>
      <w:r>
        <w:t>11. Требования к кадровым условиям реализации Программы:</w:t>
      </w:r>
    </w:p>
    <w:bookmarkEnd w:id="72"/>
    <w:p w:rsidR="00B33945" w:rsidRDefault="008731F9">
      <w:r>
        <w:t>Реализация Программы обеспечивается работниками организации и (или) лицами, привлекаемыми на иных условиях.</w:t>
      </w:r>
    </w:p>
    <w:p w:rsidR="00B33945" w:rsidRDefault="008731F9">
      <w:r>
        <w:t xml:space="preserve">Квалификация работников организации, реализующих Программу, должна отвечать квалификационным характеристикам, установленным в Едином квалификационном справочнике должностей руководителей, специалистов и служащих, </w:t>
      </w:r>
      <w:hyperlink r:id="rId24" w:history="1">
        <w:r>
          <w:rPr>
            <w:rStyle w:val="a4"/>
          </w:rPr>
          <w:t>разделе</w:t>
        </w:r>
      </w:hyperlink>
      <w:r>
        <w:t xml:space="preserve"> "Квалификационные характеристики должностей работников образования", утвержденном </w:t>
      </w:r>
      <w:hyperlink r:id="rId25" w:history="1">
        <w:r>
          <w:rPr>
            <w:rStyle w:val="a4"/>
          </w:rPr>
          <w:t>приказом</w:t>
        </w:r>
      </w:hyperlink>
      <w:r>
        <w:t xml:space="preserve"> Министерства здравоохранения и социального развития Российской Федерации от 26 августа 2010 г. № 761н</w:t>
      </w:r>
      <w:r>
        <w:rPr>
          <w:vertAlign w:val="superscript"/>
        </w:rPr>
        <w:t> </w:t>
      </w:r>
      <w:hyperlink w:anchor="sub_11010" w:history="1">
        <w:r>
          <w:rPr>
            <w:rStyle w:val="a4"/>
            <w:vertAlign w:val="superscript"/>
          </w:rPr>
          <w:t>10</w:t>
        </w:r>
      </w:hyperlink>
      <w:r>
        <w:t xml:space="preserve">, или Едином квалификационном справочнике должностей руководителей, специалистов и служащих, </w:t>
      </w:r>
      <w:hyperlink r:id="rId26" w:history="1">
        <w:r>
          <w:rPr>
            <w:rStyle w:val="a4"/>
          </w:rPr>
          <w:t>разделе</w:t>
        </w:r>
      </w:hyperlink>
      <w:r>
        <w:t xml:space="preserve"> "Квалификационные характеристики должностей руководителей и специалистов высшего профессионального и дополнительного профессионального образования", утвержденном </w:t>
      </w:r>
      <w:hyperlink r:id="rId27" w:history="1">
        <w:r>
          <w:rPr>
            <w:rStyle w:val="a4"/>
          </w:rPr>
          <w:t>приказом</w:t>
        </w:r>
      </w:hyperlink>
      <w:r>
        <w:t xml:space="preserve"> Министерства здравоохранения и социального развития Российской Федерации от 11 января 2011 г. № 1н</w:t>
      </w:r>
      <w:r>
        <w:rPr>
          <w:vertAlign w:val="superscript"/>
        </w:rPr>
        <w:t> </w:t>
      </w:r>
      <w:hyperlink w:anchor="sub_11111" w:history="1">
        <w:r>
          <w:rPr>
            <w:rStyle w:val="a4"/>
            <w:vertAlign w:val="superscript"/>
          </w:rPr>
          <w:t>11</w:t>
        </w:r>
      </w:hyperlink>
      <w:r>
        <w:t xml:space="preserve">, и </w:t>
      </w:r>
      <w:hyperlink r:id="rId28" w:history="1">
        <w:r>
          <w:rPr>
            <w:rStyle w:val="a4"/>
          </w:rPr>
          <w:t>профессиональным стандартам</w:t>
        </w:r>
      </w:hyperlink>
      <w:r>
        <w:t xml:space="preserve"> (при наличии).</w:t>
      </w:r>
    </w:p>
    <w:p w:rsidR="00B33945" w:rsidRDefault="008731F9">
      <w:r>
        <w:t>Лекции, а также занятия семинарского типа, не предусматривающие практическую подготовку в соответствии с учебным планом, проводятся лицами со средним медицинским образованием или высшим медицинским образованием и имеющими стаж медицинской й (или) педагогической деятельности по профилю Программы не менее 3 лет.</w:t>
      </w:r>
    </w:p>
    <w:p w:rsidR="00B33945" w:rsidRDefault="008731F9">
      <w:r>
        <w:t>Занятия семинарского типа проводятся в группе обучающихся численностью не более 10 человек.</w:t>
      </w:r>
    </w:p>
    <w:p w:rsidR="00B33945" w:rsidRDefault="008731F9">
      <w:bookmarkStart w:id="73" w:name="sub_1012"/>
      <w:r>
        <w:t>12. Требования к кадровому обеспечению реализации Программы в части практической подготовки:</w:t>
      </w:r>
    </w:p>
    <w:bookmarkEnd w:id="73"/>
    <w:p w:rsidR="00B33945" w:rsidRDefault="008731F9">
      <w:r>
        <w:lastRenderedPageBreak/>
        <w:t>Занятия семинарского типа модулей 1 и 2, предусматривающие практическую подготовку в соответствии с учебным планом, проводятся в группе обучающихся численностью не более 10 человек лицами со средним медицинским образованием или высшим медицинским образованием, при этом:</w:t>
      </w:r>
    </w:p>
    <w:p w:rsidR="00B33945" w:rsidRDefault="008731F9">
      <w:r>
        <w:t>лица со средним медицинским образованием должны иметь аккредитацию по одной из специальностей: "Лечебное дело", "Акушерское дело", "Анестезиология и реаниматология", "Скорая и неотложная помощь", осуществлять соответствующую медицинскую деятельность и иметь стаж такой деятельности не менее 3 лет;</w:t>
      </w:r>
    </w:p>
    <w:p w:rsidR="00B33945" w:rsidRDefault="008731F9">
      <w:r>
        <w:t>лица с высшим медицинским образованием должны иметь дополнительное профессиональное образование по профилю Программы, аккредитацию по одной из специальностей: "Акушерство и гинекология", "Анестезиология-реаниматология", "Гастроэнтерология", "Гематология", "Гериатрия", "</w:t>
      </w:r>
      <w:proofErr w:type="spellStart"/>
      <w:r>
        <w:t>Дерматовенерология</w:t>
      </w:r>
      <w:proofErr w:type="spellEnd"/>
      <w:r>
        <w:t>", "Инфекционные болезни", "Кардиология", "Клиническая фармакология", "</w:t>
      </w:r>
      <w:proofErr w:type="spellStart"/>
      <w:r>
        <w:t>Колопроктология</w:t>
      </w:r>
      <w:proofErr w:type="spellEnd"/>
      <w:r>
        <w:t>", "Лечебное дело", "Неврология", "Нефрология", "Общая врачебная практика (семейная медицина)", "Онкология", "Оториноларингология", "Офтальмология", "Педиатрия", "Психиатрия", "Пульмонология", "Ревматология", "Сердечно-сосудистая хирургия", "Скорая медицинская помощь", "Терапия", "Токсикология", "Торакальная хирургия", "Травматология и ортопедия", "Трансфузиология", "Урология", "Хирургия", "Челюстно-лицевая хирургия", "Эндокринология", осуществлять соответствующую медицинскую деятельность и иметь стаж такой деятельности не менее 3 лет.</w:t>
      </w:r>
    </w:p>
    <w:p w:rsidR="00B33945" w:rsidRDefault="008731F9">
      <w:r>
        <w:t>Модуль 4 проводится в группе обучающихся численностью не более 5 человек лицами со средним медицинским образованием или высшим медицинским образованием, при этом:</w:t>
      </w:r>
    </w:p>
    <w:p w:rsidR="00B33945" w:rsidRDefault="008731F9">
      <w:r>
        <w:t>лица со средним медицинским образованием должны иметь аккредитацию по одной из специальностей: "Лечебное дело", "Акушерское дело", "Анестезиология и реаниматология", "Скорая и неотложная помощь", осуществлять соответствующую медицинскую деятельность и иметь стаж такой деятельности не менее 3 лет;</w:t>
      </w:r>
    </w:p>
    <w:p w:rsidR="00B33945" w:rsidRDefault="008731F9">
      <w:r>
        <w:t>лица с высшим медицинским образованием должны иметь дополнительное профессиональное образование по профилю Программы, аккредитацию по одной из специальностей: "Акушерство и гинекология", "Анестезиология-реаниматология", "Гастроэнтерология", "Гематология", "Гериатрия", "</w:t>
      </w:r>
      <w:proofErr w:type="spellStart"/>
      <w:r>
        <w:t>Дерматовенерология</w:t>
      </w:r>
      <w:proofErr w:type="spellEnd"/>
      <w:r>
        <w:t>", "Инфекционные болезни", "Кардиология", "Клиническая фармакология", "</w:t>
      </w:r>
      <w:proofErr w:type="spellStart"/>
      <w:r>
        <w:t>Колопроктология</w:t>
      </w:r>
      <w:proofErr w:type="spellEnd"/>
      <w:r>
        <w:t>", "Лечебное дело", "Неврология", "Нефрология", "Общая врачебная практика (семейная медицина)", "Онкология", "Оториноларингология", "Офтальмология", "Педиатрия", "Психиатрия", "Пульмонология", "Ревматология", "Сердечно-сосудистая хирургия", "Скорая медицинская помощь", "Терапия", "Токсикология", "Торакальная хирургия", "Травматология и ортопедия", "Трансфузиология", "Урология", "Хирургия", "Челюстно-лицевая хирургия", "Эндокринология", осуществлять соответствующую медицинскую деятельность и иметь стаж такой деятельности не менее 3 лет.</w:t>
      </w:r>
    </w:p>
    <w:p w:rsidR="00B33945" w:rsidRDefault="008731F9">
      <w:bookmarkStart w:id="74" w:name="sub_1013"/>
      <w:r>
        <w:t>13. Требования к материально-техническому обеспечению реализации Программы:</w:t>
      </w:r>
    </w:p>
    <w:bookmarkEnd w:id="74"/>
    <w:p w:rsidR="00B33945" w:rsidRDefault="008731F9">
      <w:r>
        <w:t>Организация обеспечивает соблюдение следующих требований к материально-техническим условиям реализации Программы:</w:t>
      </w:r>
    </w:p>
    <w:p w:rsidR="00B33945" w:rsidRDefault="00B33945"/>
    <w:p w:rsidR="00B90824" w:rsidRDefault="00B90824"/>
    <w:p w:rsidR="00B90824" w:rsidRDefault="00B90824"/>
    <w:p w:rsidR="00B90824" w:rsidRDefault="00B90824"/>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580"/>
        <w:gridCol w:w="6500"/>
      </w:tblGrid>
      <w:tr w:rsidR="00B33945" w:rsidRPr="004B6D7D">
        <w:tc>
          <w:tcPr>
            <w:tcW w:w="3580" w:type="dxa"/>
            <w:tcBorders>
              <w:top w:val="single" w:sz="4" w:space="0" w:color="auto"/>
              <w:bottom w:val="single" w:sz="4" w:space="0" w:color="auto"/>
              <w:right w:val="single" w:sz="4" w:space="0" w:color="auto"/>
            </w:tcBorders>
          </w:tcPr>
          <w:p w:rsidR="00B33945" w:rsidRPr="004B6D7D" w:rsidRDefault="008731F9">
            <w:pPr>
              <w:pStyle w:val="a7"/>
              <w:jc w:val="center"/>
            </w:pPr>
            <w:r w:rsidRPr="004B6D7D">
              <w:t>Модуль</w:t>
            </w:r>
          </w:p>
        </w:tc>
        <w:tc>
          <w:tcPr>
            <w:tcW w:w="6500" w:type="dxa"/>
            <w:tcBorders>
              <w:top w:val="single" w:sz="4" w:space="0" w:color="auto"/>
              <w:left w:val="single" w:sz="4" w:space="0" w:color="auto"/>
              <w:bottom w:val="single" w:sz="4" w:space="0" w:color="auto"/>
            </w:tcBorders>
          </w:tcPr>
          <w:p w:rsidR="00B33945" w:rsidRPr="004B6D7D" w:rsidRDefault="008731F9">
            <w:pPr>
              <w:pStyle w:val="a7"/>
              <w:jc w:val="center"/>
            </w:pPr>
            <w:r w:rsidRPr="004B6D7D">
              <w:t>Требования к материально-техническим условиям реализации Программы</w:t>
            </w:r>
          </w:p>
        </w:tc>
      </w:tr>
      <w:tr w:rsidR="00B33945" w:rsidRPr="004B6D7D">
        <w:tc>
          <w:tcPr>
            <w:tcW w:w="3580" w:type="dxa"/>
            <w:tcBorders>
              <w:top w:val="single" w:sz="4" w:space="0" w:color="auto"/>
              <w:bottom w:val="single" w:sz="4" w:space="0" w:color="auto"/>
              <w:right w:val="single" w:sz="4" w:space="0" w:color="auto"/>
            </w:tcBorders>
          </w:tcPr>
          <w:p w:rsidR="00B33945" w:rsidRPr="004B6D7D" w:rsidRDefault="008731F9">
            <w:pPr>
              <w:pStyle w:val="a9"/>
            </w:pPr>
            <w:r w:rsidRPr="004B6D7D">
              <w:t>Модуль 1.</w:t>
            </w:r>
          </w:p>
          <w:p w:rsidR="00B33945" w:rsidRPr="004B6D7D" w:rsidRDefault="008731F9">
            <w:pPr>
              <w:pStyle w:val="a9"/>
            </w:pPr>
            <w:r w:rsidRPr="004B6D7D">
              <w:t>Актуальные</w:t>
            </w:r>
          </w:p>
          <w:p w:rsidR="00B33945" w:rsidRPr="004B6D7D" w:rsidRDefault="008731F9">
            <w:pPr>
              <w:pStyle w:val="a9"/>
            </w:pPr>
            <w:r w:rsidRPr="004B6D7D">
              <w:t>вопросы оказания</w:t>
            </w:r>
          </w:p>
          <w:p w:rsidR="00B33945" w:rsidRPr="004B6D7D" w:rsidRDefault="008731F9">
            <w:pPr>
              <w:pStyle w:val="a9"/>
            </w:pPr>
            <w:r w:rsidRPr="004B6D7D">
              <w:t>медицинской</w:t>
            </w:r>
          </w:p>
          <w:p w:rsidR="00B33945" w:rsidRPr="004B6D7D" w:rsidRDefault="008731F9">
            <w:pPr>
              <w:pStyle w:val="a9"/>
            </w:pPr>
            <w:r w:rsidRPr="004B6D7D">
              <w:t>помощи по профилю</w:t>
            </w:r>
          </w:p>
          <w:p w:rsidR="00B33945" w:rsidRPr="004B6D7D" w:rsidRDefault="008731F9">
            <w:pPr>
              <w:pStyle w:val="a9"/>
            </w:pPr>
            <w:r w:rsidRPr="004B6D7D">
              <w:lastRenderedPageBreak/>
              <w:t>"лечебное дело"</w:t>
            </w:r>
          </w:p>
        </w:tc>
        <w:tc>
          <w:tcPr>
            <w:tcW w:w="6500" w:type="dxa"/>
            <w:vMerge w:val="restart"/>
            <w:tcBorders>
              <w:top w:val="single" w:sz="4" w:space="0" w:color="auto"/>
              <w:left w:val="single" w:sz="4" w:space="0" w:color="auto"/>
              <w:bottom w:val="single" w:sz="4" w:space="0" w:color="auto"/>
            </w:tcBorders>
          </w:tcPr>
          <w:p w:rsidR="00B33945" w:rsidRPr="004B6D7D" w:rsidRDefault="008731F9">
            <w:pPr>
              <w:pStyle w:val="a7"/>
            </w:pPr>
            <w:r w:rsidRPr="004B6D7D">
              <w:lastRenderedPageBreak/>
              <w:t>1. Наличие учебных аудиторий площадью не менее 2,5 кв. м. на одного обучающегося, оснащенных видеопроекционной аппаратурой и неограниченным доступом к информационно-телекоммуникационной сети "Интернет".</w:t>
            </w:r>
          </w:p>
          <w:p w:rsidR="00B33945" w:rsidRPr="004B6D7D" w:rsidRDefault="008731F9">
            <w:pPr>
              <w:pStyle w:val="a7"/>
            </w:pPr>
            <w:r w:rsidRPr="004B6D7D">
              <w:t xml:space="preserve">2. Наличие комплекта лицензионного программного </w:t>
            </w:r>
            <w:r w:rsidRPr="004B6D7D">
              <w:lastRenderedPageBreak/>
              <w:t>обеспечения, включая свободно распространяемое, в том числе отечественного производства: операционная система, текстовый редактор, редактор презентаций, учебная медицинская информационная система.</w:t>
            </w:r>
          </w:p>
          <w:p w:rsidR="00B33945" w:rsidRPr="004B6D7D" w:rsidRDefault="008731F9">
            <w:pPr>
              <w:pStyle w:val="a7"/>
            </w:pPr>
            <w:r w:rsidRPr="004B6D7D">
              <w:t xml:space="preserve">3. Наличие тренажеров (симуляторов, манекенов, моделей), позволяющих формировать следующие умения: пальпацию, перкуссию, аускультацию, осмотр полости рта, осмотр верхних дыхательных путей с использованием дополнительных источников света, шпателя и зеркал, измерение роста, измерение массы тела, измерение основных анатомических окружностей, измерение окружности головы, измерение окружности грудной клетки, регистрацию электрокардиограммы, пункция и катетеризация периферических вен; введение лекарственных препаратов (ингаляторное, в том числе через </w:t>
            </w:r>
            <w:proofErr w:type="spellStart"/>
            <w:r w:rsidRPr="004B6D7D">
              <w:t>небулайзер</w:t>
            </w:r>
            <w:proofErr w:type="spellEnd"/>
            <w:r w:rsidRPr="004B6D7D">
              <w:t xml:space="preserve">; накожное, внутрикожное, подкожное, в очаг поражения кожи; внутримышечное; внутривенное, в том числе непрерывное внутривенное; </w:t>
            </w:r>
            <w:proofErr w:type="spellStart"/>
            <w:r w:rsidRPr="004B6D7D">
              <w:t>внутрипросветное</w:t>
            </w:r>
            <w:proofErr w:type="spellEnd"/>
            <w:r w:rsidRPr="004B6D7D">
              <w:t xml:space="preserve"> введение в центральный венозный катетер; внутрикостное, используя специальную укладку для внутрикостного доступа; внутрисуставное, околосуставное; </w:t>
            </w:r>
            <w:proofErr w:type="spellStart"/>
            <w:r w:rsidRPr="004B6D7D">
              <w:t>интраназальное</w:t>
            </w:r>
            <w:proofErr w:type="spellEnd"/>
            <w:r w:rsidRPr="004B6D7D">
              <w:t xml:space="preserve">; в наружный слуховой проход; втирание растворов в волосистую часть головы; с помощью глазных ванночек с растворами лекарственных препаратов; </w:t>
            </w:r>
            <w:proofErr w:type="spellStart"/>
            <w:r w:rsidRPr="004B6D7D">
              <w:t>инстилляциею</w:t>
            </w:r>
            <w:proofErr w:type="spellEnd"/>
            <w:r w:rsidRPr="004B6D7D">
              <w:t xml:space="preserve"> лекарственных препаратов в конъюнктивную полость; </w:t>
            </w:r>
            <w:proofErr w:type="spellStart"/>
            <w:r w:rsidRPr="004B6D7D">
              <w:t>интравагинальное</w:t>
            </w:r>
            <w:proofErr w:type="spellEnd"/>
            <w:r w:rsidRPr="004B6D7D">
              <w:t>; ректальное, в том числе с помощью клизмы); уход за сосудистым катетером; установку мочевого катетера; измерение внутриглазного давления бесконтактным методом, взятие мазка (соскоба) с поверхности шейки матки (наружного маточного зева) и цервикального канала на цитологическое исследование; электрокардиографию; влагалищное исследование с помощью зеркал; прием физиологических родов.</w:t>
            </w:r>
          </w:p>
        </w:tc>
      </w:tr>
      <w:tr w:rsidR="00B33945" w:rsidRPr="004B6D7D">
        <w:tc>
          <w:tcPr>
            <w:tcW w:w="3580" w:type="dxa"/>
            <w:tcBorders>
              <w:top w:val="single" w:sz="4" w:space="0" w:color="auto"/>
              <w:bottom w:val="single" w:sz="4" w:space="0" w:color="auto"/>
              <w:right w:val="single" w:sz="4" w:space="0" w:color="auto"/>
            </w:tcBorders>
          </w:tcPr>
          <w:p w:rsidR="00B33945" w:rsidRPr="004B6D7D" w:rsidRDefault="008731F9">
            <w:pPr>
              <w:pStyle w:val="a9"/>
            </w:pPr>
            <w:r w:rsidRPr="004B6D7D">
              <w:lastRenderedPageBreak/>
              <w:t>Модуль 2.</w:t>
            </w:r>
          </w:p>
          <w:p w:rsidR="00B33945" w:rsidRPr="004B6D7D" w:rsidRDefault="008731F9">
            <w:pPr>
              <w:pStyle w:val="a9"/>
            </w:pPr>
            <w:r w:rsidRPr="004B6D7D">
              <w:t>Актуальные</w:t>
            </w:r>
          </w:p>
          <w:p w:rsidR="00B33945" w:rsidRPr="004B6D7D" w:rsidRDefault="008731F9">
            <w:pPr>
              <w:pStyle w:val="a9"/>
            </w:pPr>
            <w:r w:rsidRPr="004B6D7D">
              <w:t>вопросы</w:t>
            </w:r>
          </w:p>
          <w:p w:rsidR="00B33945" w:rsidRPr="004B6D7D" w:rsidRDefault="008731F9">
            <w:pPr>
              <w:pStyle w:val="a9"/>
            </w:pPr>
            <w:r w:rsidRPr="004B6D7D">
              <w:t>профессиональной</w:t>
            </w:r>
          </w:p>
          <w:p w:rsidR="00B33945" w:rsidRPr="004B6D7D" w:rsidRDefault="008731F9">
            <w:pPr>
              <w:pStyle w:val="a9"/>
            </w:pPr>
            <w:r w:rsidRPr="004B6D7D">
              <w:t>деятельности</w:t>
            </w:r>
          </w:p>
          <w:p w:rsidR="00B33945" w:rsidRPr="004B6D7D" w:rsidRDefault="008731F9">
            <w:pPr>
              <w:pStyle w:val="a9"/>
            </w:pPr>
            <w:r w:rsidRPr="004B6D7D">
              <w:t>фельдшера</w:t>
            </w:r>
          </w:p>
        </w:tc>
        <w:tc>
          <w:tcPr>
            <w:tcW w:w="6500" w:type="dxa"/>
            <w:vMerge/>
            <w:tcBorders>
              <w:top w:val="single" w:sz="4" w:space="0" w:color="auto"/>
              <w:left w:val="single" w:sz="4" w:space="0" w:color="auto"/>
              <w:bottom w:val="single" w:sz="4" w:space="0" w:color="auto"/>
            </w:tcBorders>
          </w:tcPr>
          <w:p w:rsidR="00B33945" w:rsidRPr="004B6D7D" w:rsidRDefault="00B33945">
            <w:pPr>
              <w:pStyle w:val="a7"/>
            </w:pPr>
          </w:p>
        </w:tc>
      </w:tr>
      <w:tr w:rsidR="00B33945" w:rsidRPr="004B6D7D">
        <w:tc>
          <w:tcPr>
            <w:tcW w:w="3580" w:type="dxa"/>
            <w:tcBorders>
              <w:top w:val="single" w:sz="4" w:space="0" w:color="auto"/>
              <w:bottom w:val="single" w:sz="4" w:space="0" w:color="auto"/>
              <w:right w:val="single" w:sz="4" w:space="0" w:color="auto"/>
            </w:tcBorders>
          </w:tcPr>
          <w:p w:rsidR="00B33945" w:rsidRPr="004B6D7D" w:rsidRDefault="008731F9">
            <w:pPr>
              <w:pStyle w:val="a9"/>
            </w:pPr>
            <w:r w:rsidRPr="004B6D7D">
              <w:t>Модуль 3.</w:t>
            </w:r>
          </w:p>
          <w:p w:rsidR="00B33945" w:rsidRPr="004B6D7D" w:rsidRDefault="008731F9">
            <w:pPr>
              <w:pStyle w:val="a9"/>
            </w:pPr>
            <w:r w:rsidRPr="004B6D7D">
              <w:t>Современные технологии оказания медицинской помощи в экстренной форме</w:t>
            </w:r>
          </w:p>
        </w:tc>
        <w:tc>
          <w:tcPr>
            <w:tcW w:w="6500" w:type="dxa"/>
            <w:tcBorders>
              <w:top w:val="single" w:sz="4" w:space="0" w:color="auto"/>
              <w:left w:val="single" w:sz="4" w:space="0" w:color="auto"/>
              <w:bottom w:val="single" w:sz="4" w:space="0" w:color="auto"/>
            </w:tcBorders>
          </w:tcPr>
          <w:p w:rsidR="00B33945" w:rsidRPr="004B6D7D" w:rsidRDefault="008731F9">
            <w:pPr>
              <w:pStyle w:val="a7"/>
            </w:pPr>
            <w:r w:rsidRPr="004B6D7D">
              <w:t>1. Наличие учебных аудиторий площадью не менее 2,5 кв. м. на одного обучающегося, оснащенных видеопроекционной аппаратурой и неограниченным доступом к информационно-телекоммуникационной сети "Интернет".</w:t>
            </w:r>
          </w:p>
          <w:p w:rsidR="00B33945" w:rsidRPr="004B6D7D" w:rsidRDefault="008731F9">
            <w:pPr>
              <w:pStyle w:val="a7"/>
            </w:pPr>
            <w:r w:rsidRPr="004B6D7D">
              <w:t>2. Наличие комплекта лицензионного программного обеспечения, включая свободно распространяемое, в том числе отечественного производства: операционная система, текстовый редактор, редактор презентаций, учебная медицинская информационная система.</w:t>
            </w:r>
          </w:p>
          <w:p w:rsidR="00B33945" w:rsidRPr="004B6D7D" w:rsidRDefault="008731F9">
            <w:pPr>
              <w:pStyle w:val="a7"/>
            </w:pPr>
            <w:r w:rsidRPr="004B6D7D">
              <w:t xml:space="preserve">3. Наличие тренажеров (симуляторов) с обратной связью для оказания медицинской помощи в экстренной форме, позволяющих формировать следующие умения: определение наличия признаков жизни; обеспечение проходимости дыхательных путей; временная остановка наружного кровотечения; проведение сердечно-легочной реанимации и поддержание проходимости дыхательных путей; использование автоматического наружного дефибриллятора; </w:t>
            </w:r>
            <w:r w:rsidRPr="004B6D7D">
              <w:lastRenderedPageBreak/>
              <w:t xml:space="preserve">наложение </w:t>
            </w:r>
            <w:proofErr w:type="spellStart"/>
            <w:r w:rsidRPr="004B6D7D">
              <w:t>окклюзионной</w:t>
            </w:r>
            <w:proofErr w:type="spellEnd"/>
            <w:r w:rsidRPr="004B6D7D">
              <w:t xml:space="preserve"> (герметизирующей) повязки при ранении грудной клетки; промывание желудка; придание и поддержание оптимального положения тела пострадавшего в зависимости от его состояния.</w:t>
            </w:r>
          </w:p>
        </w:tc>
      </w:tr>
    </w:tbl>
    <w:p w:rsidR="00B33945" w:rsidRDefault="00B33945"/>
    <w:p w:rsidR="00B33945" w:rsidRDefault="008731F9">
      <w:bookmarkStart w:id="75" w:name="sub_1014"/>
      <w:r>
        <w:t>14. Требования к материально-техническому обеспечению реализации Программы в части практической подготовки:</w:t>
      </w:r>
    </w:p>
    <w:bookmarkEnd w:id="75"/>
    <w:p w:rsidR="00B33945" w:rsidRDefault="008731F9">
      <w:r>
        <w:t>Практическая подготовка обучающихся при реализации Программы обеспечивается путем их участия в осуществлении медицинской деятельности</w:t>
      </w:r>
      <w:r>
        <w:rPr>
          <w:vertAlign w:val="superscript"/>
        </w:rPr>
        <w:t> </w:t>
      </w:r>
      <w:hyperlink w:anchor="sub_11212" w:history="1">
        <w:r>
          <w:rPr>
            <w:rStyle w:val="a4"/>
            <w:vertAlign w:val="superscript"/>
          </w:rPr>
          <w:t>12</w:t>
        </w:r>
      </w:hyperlink>
      <w:r>
        <w:rPr>
          <w:vertAlign w:val="superscript"/>
        </w:rPr>
        <w:t xml:space="preserve"> </w:t>
      </w:r>
      <w:r>
        <w:t>в медицинских организациях и (или) иных организациях, осуществляющих деятельность в сфере охраны здоровья граждан в Российской Федерации (далее вместе - базы практической подготовки), соответствующих следующим требованиям:</w:t>
      </w:r>
    </w:p>
    <w:p w:rsidR="00B33945" w:rsidRDefault="00B33945"/>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700"/>
        <w:gridCol w:w="7380"/>
      </w:tblGrid>
      <w:tr w:rsidR="00B33945" w:rsidRPr="004B6D7D">
        <w:tc>
          <w:tcPr>
            <w:tcW w:w="2700" w:type="dxa"/>
            <w:tcBorders>
              <w:top w:val="single" w:sz="4" w:space="0" w:color="auto"/>
              <w:bottom w:val="single" w:sz="4" w:space="0" w:color="auto"/>
              <w:right w:val="single" w:sz="4" w:space="0" w:color="auto"/>
            </w:tcBorders>
          </w:tcPr>
          <w:p w:rsidR="00B33945" w:rsidRPr="004B6D7D" w:rsidRDefault="008731F9">
            <w:pPr>
              <w:pStyle w:val="a7"/>
              <w:jc w:val="center"/>
            </w:pPr>
            <w:r w:rsidRPr="004B6D7D">
              <w:t>Наименование модулей, тем, разделов практики</w:t>
            </w:r>
          </w:p>
        </w:tc>
        <w:tc>
          <w:tcPr>
            <w:tcW w:w="7380" w:type="dxa"/>
            <w:tcBorders>
              <w:top w:val="single" w:sz="4" w:space="0" w:color="auto"/>
              <w:left w:val="single" w:sz="4" w:space="0" w:color="auto"/>
              <w:bottom w:val="single" w:sz="4" w:space="0" w:color="auto"/>
            </w:tcBorders>
          </w:tcPr>
          <w:p w:rsidR="00B33945" w:rsidRPr="004B6D7D" w:rsidRDefault="008731F9">
            <w:pPr>
              <w:pStyle w:val="a7"/>
              <w:jc w:val="center"/>
            </w:pPr>
            <w:r w:rsidRPr="004B6D7D">
              <w:t>Требования к базам практической подготовки и их мощности в расчете на 1 обучающегося при реализации Программы</w:t>
            </w:r>
          </w:p>
        </w:tc>
      </w:tr>
      <w:tr w:rsidR="00B33945" w:rsidRPr="004B6D7D">
        <w:tc>
          <w:tcPr>
            <w:tcW w:w="10080" w:type="dxa"/>
            <w:gridSpan w:val="2"/>
            <w:tcBorders>
              <w:top w:val="single" w:sz="4" w:space="0" w:color="auto"/>
              <w:bottom w:val="single" w:sz="4" w:space="0" w:color="auto"/>
            </w:tcBorders>
          </w:tcPr>
          <w:p w:rsidR="00B33945" w:rsidRPr="004B6D7D" w:rsidRDefault="008731F9">
            <w:pPr>
              <w:pStyle w:val="1"/>
            </w:pPr>
            <w:r w:rsidRPr="004B6D7D">
              <w:t>Модуль 1. Актуальные вопросы оказания медицинской помощи по профилю "лечебное дело"</w:t>
            </w:r>
          </w:p>
        </w:tc>
      </w:tr>
      <w:tr w:rsidR="00B33945" w:rsidRPr="004B6D7D">
        <w:tc>
          <w:tcPr>
            <w:tcW w:w="2700" w:type="dxa"/>
            <w:tcBorders>
              <w:top w:val="single" w:sz="4" w:space="0" w:color="auto"/>
              <w:bottom w:val="single" w:sz="4" w:space="0" w:color="auto"/>
              <w:right w:val="single" w:sz="4" w:space="0" w:color="auto"/>
            </w:tcBorders>
          </w:tcPr>
          <w:p w:rsidR="00B33945" w:rsidRPr="004B6D7D" w:rsidRDefault="008731F9">
            <w:pPr>
              <w:pStyle w:val="a9"/>
            </w:pPr>
            <w:r w:rsidRPr="004B6D7D">
              <w:t>Темы,</w:t>
            </w:r>
          </w:p>
          <w:p w:rsidR="00B33945" w:rsidRPr="004B6D7D" w:rsidRDefault="008731F9">
            <w:pPr>
              <w:pStyle w:val="a9"/>
            </w:pPr>
            <w:r w:rsidRPr="004B6D7D">
              <w:t>предусматривающие практическую</w:t>
            </w:r>
          </w:p>
          <w:p w:rsidR="00B33945" w:rsidRPr="004B6D7D" w:rsidRDefault="008731F9">
            <w:pPr>
              <w:pStyle w:val="a9"/>
            </w:pPr>
            <w:r w:rsidRPr="004B6D7D">
              <w:t>подготовку</w:t>
            </w:r>
          </w:p>
        </w:tc>
        <w:tc>
          <w:tcPr>
            <w:tcW w:w="7380" w:type="dxa"/>
            <w:tcBorders>
              <w:top w:val="single" w:sz="4" w:space="0" w:color="auto"/>
              <w:left w:val="single" w:sz="4" w:space="0" w:color="auto"/>
              <w:bottom w:val="single" w:sz="4" w:space="0" w:color="auto"/>
            </w:tcBorders>
          </w:tcPr>
          <w:p w:rsidR="00B33945" w:rsidRPr="004B6D7D" w:rsidRDefault="008731F9">
            <w:pPr>
              <w:pStyle w:val="a7"/>
            </w:pPr>
            <w:r w:rsidRPr="004B6D7D">
              <w:t>1. Осуществление медицинской деятельности, предусматривающей:</w:t>
            </w:r>
          </w:p>
          <w:p w:rsidR="00B33945" w:rsidRPr="004B6D7D" w:rsidRDefault="008731F9">
            <w:pPr>
              <w:pStyle w:val="a7"/>
            </w:pPr>
            <w:r w:rsidRPr="004B6D7D">
              <w:t>1) организацию и выполнение работ (услуг) при оказании первичной доврачебной медико-санитарной помощи в амбулаторных условиях (наличие соответствующей лицензии) по лечебному делу;</w:t>
            </w:r>
          </w:p>
          <w:p w:rsidR="00B33945" w:rsidRPr="004B6D7D" w:rsidRDefault="008731F9">
            <w:pPr>
              <w:pStyle w:val="a7"/>
            </w:pPr>
            <w:r w:rsidRPr="004B6D7D">
              <w:t>2) организацию и выполнение работ (услуг) при проведении медицинских экспертиз (наличие соответствующей лицензии) по экспертизе временной нетрудоспособности;</w:t>
            </w:r>
          </w:p>
          <w:p w:rsidR="00B33945" w:rsidRPr="004B6D7D" w:rsidRDefault="008731F9">
            <w:pPr>
              <w:pStyle w:val="a7"/>
            </w:pPr>
            <w:r w:rsidRPr="004B6D7D">
              <w:t>3) организацию и выполнение работ (услуг) при проведении медицинских осмотров (наличие соответствующей лицензии) по медицинским осмотрам профилактическим;</w:t>
            </w:r>
          </w:p>
          <w:p w:rsidR="00B33945" w:rsidRPr="004B6D7D" w:rsidRDefault="008731F9">
            <w:pPr>
              <w:pStyle w:val="a7"/>
            </w:pPr>
            <w:r w:rsidRPr="004B6D7D">
              <w:t>4) наличие в структуре фельдшерско-акушерского пункта (фельдшерского пункта, фельдшерского здравпункта);</w:t>
            </w:r>
          </w:p>
          <w:p w:rsidR="00B33945" w:rsidRPr="004B6D7D" w:rsidRDefault="008731F9">
            <w:pPr>
              <w:pStyle w:val="a7"/>
            </w:pPr>
            <w:r w:rsidRPr="004B6D7D">
              <w:t>5) не менее 1 занятой штатной единицы должности фельдшера на 5 обучающихся.</w:t>
            </w:r>
          </w:p>
          <w:p w:rsidR="00B33945" w:rsidRPr="004B6D7D" w:rsidRDefault="008731F9">
            <w:pPr>
              <w:pStyle w:val="a7"/>
            </w:pPr>
            <w:r w:rsidRPr="004B6D7D">
              <w:t>2. Осуществление медицинской деятельности, предусматривающей:</w:t>
            </w:r>
          </w:p>
          <w:p w:rsidR="00B33945" w:rsidRPr="004B6D7D" w:rsidRDefault="008731F9">
            <w:pPr>
              <w:pStyle w:val="a7"/>
            </w:pPr>
            <w:r w:rsidRPr="004B6D7D">
              <w:t>1) организацию и выполнение работ (услуг) при проведении медицинских осмотров (наличие соответствующей лицензии) по медицинским осмотрам (</w:t>
            </w:r>
            <w:proofErr w:type="spellStart"/>
            <w:r w:rsidRPr="004B6D7D">
              <w:t>предсменным</w:t>
            </w:r>
            <w:proofErr w:type="spellEnd"/>
            <w:r w:rsidRPr="004B6D7D">
              <w:t xml:space="preserve">, </w:t>
            </w:r>
            <w:proofErr w:type="spellStart"/>
            <w:r w:rsidRPr="004B6D7D">
              <w:t>предрейсовым</w:t>
            </w:r>
            <w:proofErr w:type="spellEnd"/>
            <w:r w:rsidRPr="004B6D7D">
              <w:t xml:space="preserve">, </w:t>
            </w:r>
            <w:proofErr w:type="spellStart"/>
            <w:r w:rsidRPr="004B6D7D">
              <w:t>послесменным</w:t>
            </w:r>
            <w:proofErr w:type="spellEnd"/>
            <w:r w:rsidRPr="004B6D7D">
              <w:t xml:space="preserve">, </w:t>
            </w:r>
            <w:proofErr w:type="spellStart"/>
            <w:r w:rsidRPr="004B6D7D">
              <w:t>послерейсовым</w:t>
            </w:r>
            <w:proofErr w:type="spellEnd"/>
            <w:r w:rsidRPr="004B6D7D">
              <w:t>);</w:t>
            </w:r>
          </w:p>
          <w:p w:rsidR="00B33945" w:rsidRDefault="008731F9">
            <w:pPr>
              <w:pStyle w:val="a7"/>
            </w:pPr>
            <w:r w:rsidRPr="004B6D7D">
              <w:t>2) не менее 1 занятой штатной единицы должности фельдшера на 5 обучающихся.</w:t>
            </w:r>
          </w:p>
          <w:p w:rsidR="005C52DA" w:rsidRPr="005C52DA" w:rsidRDefault="005C52DA" w:rsidP="005C52DA">
            <w:pPr>
              <w:rPr>
                <w:rFonts w:eastAsiaTheme="minorEastAsia"/>
              </w:rPr>
            </w:pPr>
          </w:p>
        </w:tc>
      </w:tr>
      <w:tr w:rsidR="00B33945" w:rsidRPr="004B6D7D">
        <w:tc>
          <w:tcPr>
            <w:tcW w:w="10080" w:type="dxa"/>
            <w:gridSpan w:val="2"/>
            <w:tcBorders>
              <w:top w:val="single" w:sz="4" w:space="0" w:color="auto"/>
              <w:bottom w:val="single" w:sz="4" w:space="0" w:color="auto"/>
            </w:tcBorders>
          </w:tcPr>
          <w:p w:rsidR="00B33945" w:rsidRPr="004B6D7D" w:rsidRDefault="008731F9">
            <w:pPr>
              <w:pStyle w:val="1"/>
            </w:pPr>
            <w:r w:rsidRPr="004B6D7D">
              <w:t>Модуль 2. Актуальные вопросы в профессиональной деятельности фельдшера</w:t>
            </w:r>
          </w:p>
        </w:tc>
      </w:tr>
      <w:tr w:rsidR="00B33945" w:rsidRPr="004B6D7D">
        <w:tc>
          <w:tcPr>
            <w:tcW w:w="2700" w:type="dxa"/>
            <w:tcBorders>
              <w:top w:val="single" w:sz="4" w:space="0" w:color="auto"/>
              <w:bottom w:val="single" w:sz="4" w:space="0" w:color="auto"/>
              <w:right w:val="single" w:sz="4" w:space="0" w:color="auto"/>
            </w:tcBorders>
          </w:tcPr>
          <w:p w:rsidR="00B33945" w:rsidRPr="004B6D7D" w:rsidRDefault="008731F9">
            <w:pPr>
              <w:pStyle w:val="a9"/>
            </w:pPr>
            <w:r w:rsidRPr="004B6D7D">
              <w:t>Темы,</w:t>
            </w:r>
          </w:p>
          <w:p w:rsidR="00B33945" w:rsidRPr="004B6D7D" w:rsidRDefault="008731F9">
            <w:pPr>
              <w:pStyle w:val="a9"/>
            </w:pPr>
            <w:r w:rsidRPr="004B6D7D">
              <w:t>предусматривающие практическую</w:t>
            </w:r>
          </w:p>
          <w:p w:rsidR="00B33945" w:rsidRPr="004B6D7D" w:rsidRDefault="008731F9">
            <w:pPr>
              <w:pStyle w:val="a9"/>
            </w:pPr>
            <w:r w:rsidRPr="004B6D7D">
              <w:t>подготовку</w:t>
            </w:r>
          </w:p>
        </w:tc>
        <w:tc>
          <w:tcPr>
            <w:tcW w:w="7380" w:type="dxa"/>
            <w:tcBorders>
              <w:top w:val="single" w:sz="4" w:space="0" w:color="auto"/>
              <w:left w:val="single" w:sz="4" w:space="0" w:color="auto"/>
              <w:bottom w:val="single" w:sz="4" w:space="0" w:color="auto"/>
            </w:tcBorders>
          </w:tcPr>
          <w:p w:rsidR="00B33945" w:rsidRPr="004B6D7D" w:rsidRDefault="008731F9">
            <w:pPr>
              <w:pStyle w:val="a7"/>
            </w:pPr>
            <w:r w:rsidRPr="004B6D7D">
              <w:t>1. Осуществление медицинской деятельности, предусматривающей:</w:t>
            </w:r>
          </w:p>
          <w:p w:rsidR="00B33945" w:rsidRPr="004B6D7D" w:rsidRDefault="008731F9">
            <w:pPr>
              <w:pStyle w:val="a7"/>
            </w:pPr>
            <w:r w:rsidRPr="004B6D7D">
              <w:t>1) организацию и выполнение работ (услуг) при оказании первичной доврачебной медико-санитарной помощи в амбулаторных условиях (наличие соответствующей лицензии) по лечебному делу;</w:t>
            </w:r>
          </w:p>
          <w:p w:rsidR="00B33945" w:rsidRPr="004B6D7D" w:rsidRDefault="008731F9">
            <w:pPr>
              <w:pStyle w:val="a7"/>
            </w:pPr>
            <w:r w:rsidRPr="004B6D7D">
              <w:t>2) организацию и выполнение работ (услуг) при проведении медицинских экспертиз (наличие соответствующей лицензии) по экспертизе временной нетрудоспособности;</w:t>
            </w:r>
          </w:p>
          <w:p w:rsidR="00B33945" w:rsidRPr="004B6D7D" w:rsidRDefault="008731F9">
            <w:pPr>
              <w:pStyle w:val="a7"/>
            </w:pPr>
            <w:r w:rsidRPr="004B6D7D">
              <w:lastRenderedPageBreak/>
              <w:t>3) организацию и выполнение работ (услуг) при проведении медицинских осмотров (наличие соответствующей лицензии) по медицинским осмотрам профилактическим;</w:t>
            </w:r>
          </w:p>
          <w:p w:rsidR="00B33945" w:rsidRPr="004B6D7D" w:rsidRDefault="008731F9">
            <w:pPr>
              <w:pStyle w:val="a7"/>
            </w:pPr>
            <w:r w:rsidRPr="004B6D7D">
              <w:t>4) не менее 1 занятой штатной единицы должности фельдшера на 5 обучающихся.</w:t>
            </w:r>
          </w:p>
          <w:p w:rsidR="00B33945" w:rsidRPr="004B6D7D" w:rsidRDefault="008731F9">
            <w:pPr>
              <w:pStyle w:val="a7"/>
            </w:pPr>
            <w:r w:rsidRPr="004B6D7D">
              <w:t>2. Осуществление медицинской деятельности, предусматривающей:</w:t>
            </w:r>
          </w:p>
          <w:p w:rsidR="00B33945" w:rsidRPr="004B6D7D" w:rsidRDefault="008731F9">
            <w:pPr>
              <w:pStyle w:val="a7"/>
            </w:pPr>
            <w:r w:rsidRPr="004B6D7D">
              <w:t>1) организацию и выполнение работ (услуг) при оказании первичной доврачебной медико-санитарной помощи в амбулаторных условиях (наличие соответствующей лицензии) по лечебному делу;</w:t>
            </w:r>
          </w:p>
          <w:p w:rsidR="00B33945" w:rsidRPr="004B6D7D" w:rsidRDefault="008731F9">
            <w:pPr>
              <w:pStyle w:val="a7"/>
            </w:pPr>
            <w:r w:rsidRPr="004B6D7D">
              <w:t>2) организацию и выполнение работ (услуг) при проведении медицинских экспертиз (наличие соответствующей лицензии) по экспертизе временной нетрудоспособности;</w:t>
            </w:r>
          </w:p>
          <w:p w:rsidR="00B33945" w:rsidRPr="004B6D7D" w:rsidRDefault="008731F9">
            <w:pPr>
              <w:pStyle w:val="a7"/>
            </w:pPr>
            <w:r w:rsidRPr="004B6D7D">
              <w:t>3) организацию и выполнение работ (услуг) при проведении медицинских осмотров (наличие соответствующей лицензии) по медицинским осмотрам профилактическим;</w:t>
            </w:r>
          </w:p>
          <w:p w:rsidR="00B33945" w:rsidRPr="004B6D7D" w:rsidRDefault="008731F9">
            <w:pPr>
              <w:pStyle w:val="a7"/>
            </w:pPr>
            <w:r w:rsidRPr="004B6D7D">
              <w:t>4) наличие в структуре фельдшерско-акушерского пункта (фельдшерского пункта, фельдшерского здравпункта);</w:t>
            </w:r>
          </w:p>
          <w:p w:rsidR="00B33945" w:rsidRPr="004B6D7D" w:rsidRDefault="008731F9">
            <w:pPr>
              <w:pStyle w:val="a7"/>
            </w:pPr>
            <w:r w:rsidRPr="004B6D7D">
              <w:t>5) не менее 1 занятой штатной единицы должности фельдшера на 5 обучающихся.</w:t>
            </w:r>
          </w:p>
          <w:p w:rsidR="00B33945" w:rsidRPr="004B6D7D" w:rsidRDefault="008731F9">
            <w:pPr>
              <w:pStyle w:val="a7"/>
            </w:pPr>
            <w:r w:rsidRPr="004B6D7D">
              <w:t>3. Осуществление медицинской деятельности, предусматривающей:</w:t>
            </w:r>
          </w:p>
          <w:p w:rsidR="00B33945" w:rsidRPr="004B6D7D" w:rsidRDefault="008731F9">
            <w:pPr>
              <w:pStyle w:val="a7"/>
            </w:pPr>
            <w:r w:rsidRPr="004B6D7D">
              <w:t>1) организацию и выполнение работ (услуг) при оказании первичной врачебной медико-санитарной помощи в амбулаторных условиях (наличие соответствующей лицензии) по педиатрии;</w:t>
            </w:r>
          </w:p>
          <w:p w:rsidR="00B33945" w:rsidRPr="004B6D7D" w:rsidRDefault="008731F9">
            <w:pPr>
              <w:pStyle w:val="a7"/>
            </w:pPr>
            <w:r w:rsidRPr="004B6D7D">
              <w:t>2) организацию и выполнение работ (услуг) при оказании первичной специализированной медико-санитарной помощи в амбулаторных условиях (наличие соответствующей лицензии) по: организации здравоохранения и общественному здоровью, эпидемиологии; рентгенологии; ультразвуковой диагностике; функциональной диагностике;</w:t>
            </w:r>
          </w:p>
          <w:p w:rsidR="00B33945" w:rsidRPr="004B6D7D" w:rsidRDefault="008731F9">
            <w:pPr>
              <w:pStyle w:val="a7"/>
            </w:pPr>
            <w:r w:rsidRPr="004B6D7D">
              <w:t>3) организацию и выполнение работ (услуг) при проведении медицинских экспертиз (наличие соответствующей лицензии) по экспертизе временной нетрудоспособности;</w:t>
            </w:r>
          </w:p>
          <w:p w:rsidR="00B33945" w:rsidRPr="004B6D7D" w:rsidRDefault="008731F9">
            <w:pPr>
              <w:pStyle w:val="a7"/>
            </w:pPr>
            <w:r w:rsidRPr="004B6D7D">
              <w:t>4) не менее 1 занятой штатной единицы должности фельдшера на 5 обучающихся.</w:t>
            </w:r>
          </w:p>
          <w:p w:rsidR="00B33945" w:rsidRPr="004B6D7D" w:rsidRDefault="008731F9">
            <w:pPr>
              <w:pStyle w:val="a7"/>
            </w:pPr>
            <w:r w:rsidRPr="004B6D7D">
              <w:t>4. Осуществление медицинской деятельности, предусматривающей:</w:t>
            </w:r>
          </w:p>
          <w:p w:rsidR="00B33945" w:rsidRPr="004B6D7D" w:rsidRDefault="008731F9">
            <w:pPr>
              <w:pStyle w:val="a7"/>
            </w:pPr>
            <w:r w:rsidRPr="004B6D7D">
              <w:t>1) организацию и выполнение работ (услуг) при оказании первичной специализированной медико-санитарной помощи в амбулаторных условиях (наличие соответствующей лицензии) по: акушерству и гинекологии (за исключением использования вспомогательных репродуктивных технологий и искусственного прерывания беременности); акушерству и гинекологии (искусственному прерыванию беременности); анестезиологии и реаниматологии; организации здравоохранения и общественному здоровью, эпидемиологии; ультразвуковой диагностике; функциональной диагностике;</w:t>
            </w:r>
          </w:p>
          <w:p w:rsidR="00B33945" w:rsidRPr="004B6D7D" w:rsidRDefault="008731F9">
            <w:pPr>
              <w:pStyle w:val="a7"/>
            </w:pPr>
            <w:r w:rsidRPr="004B6D7D">
              <w:t>2) организацию и выполнение работ (услуг) при проведении медицинских экспертиз (наличие соответствующей лицензии) по экспертизе временной нетрудоспособности;</w:t>
            </w:r>
          </w:p>
          <w:p w:rsidR="00B33945" w:rsidRPr="004B6D7D" w:rsidRDefault="008731F9">
            <w:pPr>
              <w:pStyle w:val="a7"/>
            </w:pPr>
            <w:r w:rsidRPr="004B6D7D">
              <w:t xml:space="preserve">3) организацию и выполнение работ (услуг) при проведении медицинских осмотров (наличие соответствующей лицензии) по </w:t>
            </w:r>
            <w:r w:rsidRPr="004B6D7D">
              <w:lastRenderedPageBreak/>
              <w:t>медицинским осмотрам профилактическим;</w:t>
            </w:r>
          </w:p>
          <w:p w:rsidR="00B33945" w:rsidRPr="004B6D7D" w:rsidRDefault="008731F9">
            <w:pPr>
              <w:pStyle w:val="a7"/>
            </w:pPr>
            <w:r w:rsidRPr="004B6D7D">
              <w:t>4) не менее 1 занятой штатной единицы должности фельдшера на 5 обучающихся.</w:t>
            </w:r>
          </w:p>
        </w:tc>
      </w:tr>
      <w:tr w:rsidR="00B33945" w:rsidRPr="004B6D7D">
        <w:tc>
          <w:tcPr>
            <w:tcW w:w="10080" w:type="dxa"/>
            <w:gridSpan w:val="2"/>
            <w:tcBorders>
              <w:top w:val="single" w:sz="4" w:space="0" w:color="auto"/>
              <w:bottom w:val="single" w:sz="4" w:space="0" w:color="auto"/>
            </w:tcBorders>
          </w:tcPr>
          <w:p w:rsidR="00B33945" w:rsidRPr="004B6D7D" w:rsidRDefault="008731F9">
            <w:pPr>
              <w:pStyle w:val="1"/>
            </w:pPr>
            <w:r w:rsidRPr="004B6D7D">
              <w:lastRenderedPageBreak/>
              <w:t>Модуль 4. Практика</w:t>
            </w:r>
          </w:p>
        </w:tc>
      </w:tr>
      <w:tr w:rsidR="00B33945" w:rsidRPr="004B6D7D">
        <w:tc>
          <w:tcPr>
            <w:tcW w:w="2700" w:type="dxa"/>
            <w:tcBorders>
              <w:top w:val="single" w:sz="4" w:space="0" w:color="auto"/>
              <w:bottom w:val="single" w:sz="4" w:space="0" w:color="auto"/>
              <w:right w:val="single" w:sz="4" w:space="0" w:color="auto"/>
            </w:tcBorders>
          </w:tcPr>
          <w:p w:rsidR="00B33945" w:rsidRPr="004B6D7D" w:rsidRDefault="008731F9">
            <w:pPr>
              <w:pStyle w:val="a9"/>
            </w:pPr>
            <w:r w:rsidRPr="004B6D7D">
              <w:t>4.1. Деятельность фельдшера при оказании медицинской помощи населению</w:t>
            </w:r>
          </w:p>
        </w:tc>
        <w:tc>
          <w:tcPr>
            <w:tcW w:w="7380" w:type="dxa"/>
            <w:tcBorders>
              <w:top w:val="single" w:sz="4" w:space="0" w:color="auto"/>
              <w:left w:val="single" w:sz="4" w:space="0" w:color="auto"/>
              <w:bottom w:val="single" w:sz="4" w:space="0" w:color="auto"/>
            </w:tcBorders>
          </w:tcPr>
          <w:p w:rsidR="00B33945" w:rsidRPr="004B6D7D" w:rsidRDefault="008731F9">
            <w:pPr>
              <w:pStyle w:val="a7"/>
            </w:pPr>
            <w:r w:rsidRPr="004B6D7D">
              <w:t>1. Осуществление медицинской деятельности, предусматривающей:</w:t>
            </w:r>
          </w:p>
          <w:p w:rsidR="00B33945" w:rsidRPr="004B6D7D" w:rsidRDefault="008731F9">
            <w:pPr>
              <w:pStyle w:val="a7"/>
            </w:pPr>
            <w:r w:rsidRPr="004B6D7D">
              <w:t>1) организацию и выполнение работ (услуг) при оказании первичной доврачебной медико-санитарной помощи в амбулаторных условиях (наличие соответствующей лицензии) по лечебному делу;</w:t>
            </w:r>
          </w:p>
          <w:p w:rsidR="00B33945" w:rsidRPr="004B6D7D" w:rsidRDefault="008731F9">
            <w:pPr>
              <w:pStyle w:val="a7"/>
            </w:pPr>
            <w:r w:rsidRPr="004B6D7D">
              <w:t>2) организацию и выполнение работ (услуг) при проведении медицинских экспертиз (наличие соответствующей лицензии) по экспертизе временной нетрудоспособности;</w:t>
            </w:r>
          </w:p>
          <w:p w:rsidR="00B33945" w:rsidRPr="004B6D7D" w:rsidRDefault="008731F9">
            <w:pPr>
              <w:pStyle w:val="a7"/>
            </w:pPr>
            <w:r w:rsidRPr="004B6D7D">
              <w:t>3) организацию и выполнение работ (услуг) при проведении медицинских осмотров (наличие соответствующей лицензии) по медицинским осмотрам профилактическим;</w:t>
            </w:r>
          </w:p>
          <w:p w:rsidR="00B33945" w:rsidRPr="004B6D7D" w:rsidRDefault="008731F9">
            <w:pPr>
              <w:pStyle w:val="a7"/>
            </w:pPr>
            <w:r w:rsidRPr="004B6D7D">
              <w:t>4) наличие в структуре фельдшерско-акушерского пункта (фельдшерского пункта, фельдшерского здравпункта);</w:t>
            </w:r>
          </w:p>
          <w:p w:rsidR="00B33945" w:rsidRPr="004B6D7D" w:rsidRDefault="008731F9">
            <w:pPr>
              <w:pStyle w:val="a7"/>
            </w:pPr>
            <w:r w:rsidRPr="004B6D7D">
              <w:t>5) не менее 1 занятой штатной единицы должности фельдшера на 5 обучающихся.</w:t>
            </w:r>
          </w:p>
          <w:p w:rsidR="00B33945" w:rsidRPr="004B6D7D" w:rsidRDefault="008731F9">
            <w:pPr>
              <w:pStyle w:val="a7"/>
            </w:pPr>
            <w:r w:rsidRPr="004B6D7D">
              <w:t>2. Осуществление медицинской деятельности, предусматривающей:</w:t>
            </w:r>
          </w:p>
          <w:p w:rsidR="00B33945" w:rsidRPr="004B6D7D" w:rsidRDefault="008731F9">
            <w:pPr>
              <w:pStyle w:val="a7"/>
            </w:pPr>
            <w:r w:rsidRPr="004B6D7D">
              <w:t>1) организацию и выполнение работ (услуг) при проведении медицинских осмотров (наличие соответствующей лицензии) по медицинским осмотрам (</w:t>
            </w:r>
            <w:proofErr w:type="spellStart"/>
            <w:r w:rsidRPr="004B6D7D">
              <w:t>предсменным</w:t>
            </w:r>
            <w:proofErr w:type="spellEnd"/>
            <w:r w:rsidRPr="004B6D7D">
              <w:t xml:space="preserve">, </w:t>
            </w:r>
            <w:proofErr w:type="spellStart"/>
            <w:r w:rsidRPr="004B6D7D">
              <w:t>предрейсовым</w:t>
            </w:r>
            <w:proofErr w:type="spellEnd"/>
            <w:r w:rsidRPr="004B6D7D">
              <w:t xml:space="preserve">, </w:t>
            </w:r>
            <w:proofErr w:type="spellStart"/>
            <w:r w:rsidRPr="004B6D7D">
              <w:t>послесменным</w:t>
            </w:r>
            <w:proofErr w:type="spellEnd"/>
            <w:r w:rsidRPr="004B6D7D">
              <w:t xml:space="preserve">, </w:t>
            </w:r>
            <w:proofErr w:type="spellStart"/>
            <w:r w:rsidRPr="004B6D7D">
              <w:t>послерейсовым</w:t>
            </w:r>
            <w:proofErr w:type="spellEnd"/>
            <w:r w:rsidRPr="004B6D7D">
              <w:t>);</w:t>
            </w:r>
          </w:p>
          <w:p w:rsidR="00B33945" w:rsidRPr="004B6D7D" w:rsidRDefault="008731F9">
            <w:pPr>
              <w:pStyle w:val="a7"/>
            </w:pPr>
            <w:r w:rsidRPr="004B6D7D">
              <w:t>2) не менее 1 занятой штатной единицы должности фельдшера на 5 обучающихся.</w:t>
            </w:r>
          </w:p>
        </w:tc>
      </w:tr>
    </w:tbl>
    <w:p w:rsidR="00B33945" w:rsidRDefault="00B33945"/>
    <w:p w:rsidR="00B33945" w:rsidRDefault="008731F9">
      <w:bookmarkStart w:id="76" w:name="sub_1015"/>
      <w:r>
        <w:t>15. По решению организации модуль 4 может проводиться полностью или частично в форме стажировки</w:t>
      </w:r>
      <w:r>
        <w:rPr>
          <w:vertAlign w:val="superscript"/>
        </w:rPr>
        <w:t> </w:t>
      </w:r>
      <w:hyperlink w:anchor="sub_11313" w:history="1">
        <w:r>
          <w:rPr>
            <w:rStyle w:val="a4"/>
            <w:vertAlign w:val="superscript"/>
          </w:rPr>
          <w:t>13</w:t>
        </w:r>
      </w:hyperlink>
      <w:r>
        <w:t>.</w:t>
      </w:r>
    </w:p>
    <w:p w:rsidR="00B33945" w:rsidRDefault="008731F9">
      <w:bookmarkStart w:id="77" w:name="sub_1016"/>
      <w:bookmarkEnd w:id="76"/>
      <w:r>
        <w:t>16. Требования к использованию ЭО и ДОТ, учебно-методическому обеспечению реализации Программы:</w:t>
      </w:r>
    </w:p>
    <w:bookmarkEnd w:id="77"/>
    <w:p w:rsidR="00B33945" w:rsidRDefault="008731F9">
      <w:r>
        <w:t>По решению организации лекции при реализации Программы могут проводиться с использованием ЭО и ДОТ полностью или частично.</w:t>
      </w:r>
    </w:p>
    <w:p w:rsidR="00B33945" w:rsidRDefault="008731F9">
      <w:r>
        <w:t>Использование ЭО и ДОТ при реализации занятий семинарского типа, проведении практики, промежуточных и итоговой аттестаций не допускается.</w:t>
      </w:r>
    </w:p>
    <w:p w:rsidR="00B33945" w:rsidRDefault="008731F9">
      <w:r>
        <w:t xml:space="preserve">Каждый обучающийся в течение всего периода обучения должен быть обеспечен индивидуальным неограниченным доступом к одной или нескольким электронно-библиотечным системам (электронным библиотекам) и к электронной информационно-образовательной среде организации. Электронно-библиотечная система (электронная библиотека) и электронная информационно-образовательная среда должны обеспечивать возможность </w:t>
      </w:r>
      <w:proofErr w:type="gramStart"/>
      <w:r>
        <w:t>доступа</w:t>
      </w:r>
      <w:proofErr w:type="gramEnd"/>
      <w:r>
        <w:t xml:space="preserve"> обучающегося из любой точки, в которой имеется доступ к информационно-телекоммуникационной сети "Интернет", как на территории организации, так и вне ее.</w:t>
      </w:r>
    </w:p>
    <w:p w:rsidR="00B33945" w:rsidRDefault="008731F9">
      <w:r>
        <w:t>Перечень учебных изданий, в том числе электронных, иных информационных материалов, необходимых для освоения Программы, определяется организацией самостоятельно.</w:t>
      </w:r>
    </w:p>
    <w:p w:rsidR="00B33945" w:rsidRDefault="008731F9">
      <w:bookmarkStart w:id="78" w:name="sub_1017"/>
      <w:r>
        <w:t xml:space="preserve">17. Финансовое обеспечение реализации Программы должно осуществляться в объеме не ниже определенного в соответствии с </w:t>
      </w:r>
      <w:hyperlink r:id="rId29" w:history="1">
        <w:r>
          <w:rPr>
            <w:rStyle w:val="a4"/>
          </w:rPr>
          <w:t>Бюджетным кодексом</w:t>
        </w:r>
      </w:hyperlink>
      <w:r>
        <w:t xml:space="preserve"> Российской Федерации и </w:t>
      </w:r>
      <w:hyperlink r:id="rId30" w:history="1">
        <w:r>
          <w:rPr>
            <w:rStyle w:val="a4"/>
          </w:rPr>
          <w:t>Федеральным законом</w:t>
        </w:r>
      </w:hyperlink>
      <w:r>
        <w:t xml:space="preserve"> № 273-Ф3.</w:t>
      </w:r>
    </w:p>
    <w:bookmarkEnd w:id="78"/>
    <w:p w:rsidR="00B33945" w:rsidRDefault="00B33945"/>
    <w:p w:rsidR="00B33945" w:rsidRDefault="008731F9">
      <w:pPr>
        <w:pStyle w:val="a8"/>
        <w:rPr>
          <w:sz w:val="22"/>
          <w:szCs w:val="22"/>
        </w:rPr>
      </w:pPr>
      <w:r>
        <w:rPr>
          <w:sz w:val="22"/>
          <w:szCs w:val="22"/>
        </w:rPr>
        <w:t>──────────────────────────────</w:t>
      </w:r>
    </w:p>
    <w:p w:rsidR="00B33945" w:rsidRDefault="008731F9">
      <w:pPr>
        <w:pStyle w:val="aa"/>
      </w:pPr>
      <w:bookmarkStart w:id="79" w:name="sub_1111"/>
      <w:r>
        <w:rPr>
          <w:vertAlign w:val="superscript"/>
        </w:rPr>
        <w:t>1</w:t>
      </w:r>
      <w:r>
        <w:t xml:space="preserve"> </w:t>
      </w:r>
      <w:hyperlink r:id="rId31" w:history="1">
        <w:r>
          <w:rPr>
            <w:rStyle w:val="a4"/>
          </w:rPr>
          <w:t>Пункт 11</w:t>
        </w:r>
      </w:hyperlink>
      <w:r>
        <w:t xml:space="preserve"> Порядка организации и осуществления образовательной деятельности по дополнительным профессиональным программам, утвержденного </w:t>
      </w:r>
      <w:hyperlink r:id="rId32" w:history="1">
        <w:r>
          <w:rPr>
            <w:rStyle w:val="a4"/>
          </w:rPr>
          <w:t>приказом</w:t>
        </w:r>
      </w:hyperlink>
      <w:r>
        <w:t xml:space="preserve"> Министерства науки и высшего образования Российской </w:t>
      </w:r>
      <w:r>
        <w:lastRenderedPageBreak/>
        <w:t>Федерации от 24 марта 2025 г. № 266 (зарегистрирован Министерством юстиции Российской Федерации 22 апреля 2025 г., регистрационный № 81928), действует до 1 сентября 2031 года (далее - Порядок организации и осуществления образовательной деятельности по дополнительным профессиональным программам).</w:t>
      </w:r>
    </w:p>
    <w:p w:rsidR="00B33945" w:rsidRDefault="008731F9">
      <w:pPr>
        <w:pStyle w:val="aa"/>
      </w:pPr>
      <w:bookmarkStart w:id="80" w:name="sub_1222"/>
      <w:bookmarkEnd w:id="79"/>
      <w:r>
        <w:rPr>
          <w:vertAlign w:val="superscript"/>
        </w:rPr>
        <w:t>2</w:t>
      </w:r>
      <w:r>
        <w:t xml:space="preserve"> </w:t>
      </w:r>
      <w:hyperlink r:id="rId33" w:history="1">
        <w:r>
          <w:rPr>
            <w:rStyle w:val="a4"/>
          </w:rPr>
          <w:t>Таблица</w:t>
        </w:r>
      </w:hyperlink>
      <w:r>
        <w:t xml:space="preserve"> приложения к приказу Министерства труда и социальной защиты Российской Федерации от 29 сентября 2014 г. № 667н "О реестре профессиональных стандартов (перечне видов профессиональной деятельности)" (зарегистрирован Министерством юстиции Российской Федерации 19 ноября 2014 г., регистрационный № 34779) с изменением, внесенным </w:t>
      </w:r>
      <w:hyperlink r:id="rId34" w:history="1">
        <w:r>
          <w:rPr>
            <w:rStyle w:val="a4"/>
          </w:rPr>
          <w:t>приказом</w:t>
        </w:r>
      </w:hyperlink>
      <w:r>
        <w:t xml:space="preserve"> Министерства труда и социальной защиты Российской Федерации от 9 марта 2017 г. № 254н (зарегистрирован Министерством юстиции Российской Федерации 29 марта 2017 г., регистрационный № 46168).</w:t>
      </w:r>
    </w:p>
    <w:p w:rsidR="00B33945" w:rsidRDefault="008731F9">
      <w:pPr>
        <w:pStyle w:val="aa"/>
      </w:pPr>
      <w:bookmarkStart w:id="81" w:name="sub_1333"/>
      <w:bookmarkEnd w:id="80"/>
      <w:r>
        <w:rPr>
          <w:vertAlign w:val="superscript"/>
        </w:rPr>
        <w:t>3</w:t>
      </w:r>
      <w:r>
        <w:t xml:space="preserve"> </w:t>
      </w:r>
      <w:hyperlink r:id="rId35" w:history="1">
        <w:r>
          <w:rPr>
            <w:rStyle w:val="a4"/>
          </w:rPr>
          <w:t>Приказ</w:t>
        </w:r>
      </w:hyperlink>
      <w:r>
        <w:t xml:space="preserve"> Министерства труда и социальной защиты Российской Федерации от 12 апреля 2013 г. № 148н "Об утверждении уровней квалификации в целях разработки проектов профессиональных стандартов" (зарегистрирован Министерством юстиции Российской Федерации 27 мая 2013 г., регистрационный № 28534).</w:t>
      </w:r>
    </w:p>
    <w:p w:rsidR="00B33945" w:rsidRDefault="008731F9">
      <w:pPr>
        <w:pStyle w:val="aa"/>
      </w:pPr>
      <w:bookmarkStart w:id="82" w:name="sub_1444"/>
      <w:bookmarkEnd w:id="81"/>
      <w:r>
        <w:rPr>
          <w:vertAlign w:val="superscript"/>
        </w:rPr>
        <w:t>4</w:t>
      </w:r>
      <w:r>
        <w:t xml:space="preserve"> </w:t>
      </w:r>
      <w:hyperlink r:id="rId36" w:history="1">
        <w:r>
          <w:rPr>
            <w:rStyle w:val="a4"/>
          </w:rPr>
          <w:t>Пункт 11</w:t>
        </w:r>
      </w:hyperlink>
      <w:r>
        <w:t xml:space="preserve"> Порядка организации и осуществления образовательной деятельности по дополнительным профессиональным программам.</w:t>
      </w:r>
    </w:p>
    <w:p w:rsidR="00B33945" w:rsidRDefault="008731F9">
      <w:pPr>
        <w:pStyle w:val="aa"/>
      </w:pPr>
      <w:bookmarkStart w:id="83" w:name="sub_1555"/>
      <w:bookmarkEnd w:id="82"/>
      <w:r>
        <w:rPr>
          <w:vertAlign w:val="superscript"/>
        </w:rPr>
        <w:t>5</w:t>
      </w:r>
      <w:r>
        <w:t xml:space="preserve"> </w:t>
      </w:r>
      <w:hyperlink r:id="rId37" w:history="1">
        <w:r>
          <w:rPr>
            <w:rStyle w:val="a4"/>
          </w:rPr>
          <w:t>Пункт 22 статьи 2</w:t>
        </w:r>
      </w:hyperlink>
      <w:r>
        <w:t xml:space="preserve"> Федерального закона от 29 декабря 2012 г. № 273-ФЗ "Об образовании в Российской Федерации" (далее - Федеральный закон № 273-ФЗ); </w:t>
      </w:r>
      <w:hyperlink r:id="rId38" w:history="1">
        <w:r>
          <w:rPr>
            <w:rStyle w:val="a4"/>
          </w:rPr>
          <w:t>пункт 11</w:t>
        </w:r>
      </w:hyperlink>
      <w:r>
        <w:t xml:space="preserve"> Порядка организации и осуществления образовательной деятельности по дополнительным профессиональным программам.</w:t>
      </w:r>
    </w:p>
    <w:p w:rsidR="00B33945" w:rsidRDefault="008731F9">
      <w:pPr>
        <w:pStyle w:val="aa"/>
      </w:pPr>
      <w:bookmarkStart w:id="84" w:name="sub_1666"/>
      <w:bookmarkEnd w:id="83"/>
      <w:r>
        <w:rPr>
          <w:vertAlign w:val="superscript"/>
        </w:rPr>
        <w:t>6</w:t>
      </w:r>
      <w:r>
        <w:t xml:space="preserve"> </w:t>
      </w:r>
      <w:hyperlink r:id="rId39" w:history="1">
        <w:r>
          <w:rPr>
            <w:rStyle w:val="a4"/>
          </w:rPr>
          <w:t>Пункт 11</w:t>
        </w:r>
      </w:hyperlink>
      <w:r>
        <w:t xml:space="preserve"> Порядка организации и осуществления образовательной деятельности по дополнительным профессиональным программам.</w:t>
      </w:r>
    </w:p>
    <w:p w:rsidR="00B33945" w:rsidRDefault="008731F9">
      <w:pPr>
        <w:pStyle w:val="aa"/>
      </w:pPr>
      <w:bookmarkStart w:id="85" w:name="sub_1777"/>
      <w:bookmarkEnd w:id="84"/>
      <w:r>
        <w:rPr>
          <w:vertAlign w:val="superscript"/>
        </w:rPr>
        <w:t>7</w:t>
      </w:r>
      <w:r>
        <w:t xml:space="preserve"> </w:t>
      </w:r>
      <w:hyperlink r:id="rId40" w:history="1">
        <w:r>
          <w:rPr>
            <w:rStyle w:val="a4"/>
          </w:rPr>
          <w:t>Пункт 11</w:t>
        </w:r>
      </w:hyperlink>
      <w:r>
        <w:t xml:space="preserve"> Порядка организации и осуществления образовательной деятельности по дополнительным профессиональным программам.</w:t>
      </w:r>
    </w:p>
    <w:p w:rsidR="00B33945" w:rsidRDefault="008731F9">
      <w:pPr>
        <w:pStyle w:val="aa"/>
      </w:pPr>
      <w:bookmarkStart w:id="86" w:name="sub_1888"/>
      <w:bookmarkEnd w:id="85"/>
      <w:r>
        <w:rPr>
          <w:vertAlign w:val="superscript"/>
        </w:rPr>
        <w:t>8</w:t>
      </w:r>
      <w:r>
        <w:t xml:space="preserve"> </w:t>
      </w:r>
      <w:hyperlink r:id="rId41" w:history="1">
        <w:r>
          <w:rPr>
            <w:rStyle w:val="a4"/>
          </w:rPr>
          <w:t>Пункт 1 части 10 статьи 60</w:t>
        </w:r>
      </w:hyperlink>
      <w:r>
        <w:t xml:space="preserve"> Федерального закона № 273-Ф3.</w:t>
      </w:r>
    </w:p>
    <w:p w:rsidR="00B33945" w:rsidRDefault="008731F9">
      <w:pPr>
        <w:pStyle w:val="aa"/>
      </w:pPr>
      <w:bookmarkStart w:id="87" w:name="sub_1999"/>
      <w:bookmarkEnd w:id="86"/>
      <w:r>
        <w:rPr>
          <w:vertAlign w:val="superscript"/>
        </w:rPr>
        <w:t>9</w:t>
      </w:r>
      <w:r>
        <w:t xml:space="preserve"> </w:t>
      </w:r>
      <w:hyperlink r:id="rId42" w:history="1">
        <w:r>
          <w:rPr>
            <w:rStyle w:val="a4"/>
          </w:rPr>
          <w:t>Пункт 11</w:t>
        </w:r>
      </w:hyperlink>
      <w:r>
        <w:t xml:space="preserve"> Порядка организации и осуществления образовательной деятельности по дополнительным профессиональным программам.</w:t>
      </w:r>
    </w:p>
    <w:p w:rsidR="00B33945" w:rsidRDefault="008731F9">
      <w:pPr>
        <w:pStyle w:val="aa"/>
      </w:pPr>
      <w:bookmarkStart w:id="88" w:name="sub_11010"/>
      <w:bookmarkEnd w:id="87"/>
      <w:r>
        <w:rPr>
          <w:vertAlign w:val="superscript"/>
        </w:rPr>
        <w:t>10</w:t>
      </w:r>
      <w:r>
        <w:t xml:space="preserve"> Зарегистрирован Министерством юстиции Российской Федерации 6 октября 2010 г., регистрационный № 18638, с </w:t>
      </w:r>
      <w:hyperlink r:id="rId43" w:history="1">
        <w:r>
          <w:rPr>
            <w:rStyle w:val="a4"/>
          </w:rPr>
          <w:t>изменением</w:t>
        </w:r>
      </w:hyperlink>
      <w:r>
        <w:t xml:space="preserve">, внесенным </w:t>
      </w:r>
      <w:hyperlink r:id="rId44" w:history="1">
        <w:r>
          <w:rPr>
            <w:rStyle w:val="a4"/>
          </w:rPr>
          <w:t>приказом</w:t>
        </w:r>
      </w:hyperlink>
      <w:r>
        <w:t xml:space="preserve"> Министерства здравоохранения и социального развития Российской Федерации от 31 мая 2011 г. № 448н (зарегистрирован Министерством юстиции Российской Федерации 1 июля 2011 г., регистрационный № 21240).</w:t>
      </w:r>
    </w:p>
    <w:p w:rsidR="00B33945" w:rsidRDefault="008731F9">
      <w:pPr>
        <w:pStyle w:val="aa"/>
      </w:pPr>
      <w:bookmarkStart w:id="89" w:name="sub_11111"/>
      <w:bookmarkEnd w:id="88"/>
      <w:r>
        <w:rPr>
          <w:vertAlign w:val="superscript"/>
        </w:rPr>
        <w:t>11</w:t>
      </w:r>
      <w:r>
        <w:t xml:space="preserve"> Зарегистрирован Министерством юстиции Российской Федерации 23 марта 2011 г., регистрационный № 20237, с </w:t>
      </w:r>
      <w:hyperlink r:id="rId45" w:history="1">
        <w:r>
          <w:rPr>
            <w:rStyle w:val="a4"/>
          </w:rPr>
          <w:t>изменениями</w:t>
        </w:r>
      </w:hyperlink>
      <w:r>
        <w:t xml:space="preserve">, внесенными </w:t>
      </w:r>
      <w:hyperlink r:id="rId46" w:history="1">
        <w:r>
          <w:rPr>
            <w:rStyle w:val="a4"/>
          </w:rPr>
          <w:t>приказом</w:t>
        </w:r>
      </w:hyperlink>
      <w:r>
        <w:t xml:space="preserve"> Министерства труда и социальной защиты Российской Федерации от 25 января 2023 г. № 39н (зарегистрирован Министерством юстиции Российской Федерации 27 февраля 2023 г., регистрационный № 72453).</w:t>
      </w:r>
    </w:p>
    <w:p w:rsidR="00B33945" w:rsidRDefault="008731F9">
      <w:pPr>
        <w:pStyle w:val="aa"/>
      </w:pPr>
      <w:bookmarkStart w:id="90" w:name="sub_11212"/>
      <w:bookmarkEnd w:id="89"/>
      <w:r>
        <w:rPr>
          <w:vertAlign w:val="superscript"/>
        </w:rPr>
        <w:t>12</w:t>
      </w:r>
      <w:r>
        <w:t xml:space="preserve"> </w:t>
      </w:r>
      <w:hyperlink r:id="rId47" w:history="1">
        <w:r>
          <w:rPr>
            <w:rStyle w:val="a4"/>
          </w:rPr>
          <w:t>Часть 4 статьи 82</w:t>
        </w:r>
      </w:hyperlink>
      <w:r>
        <w:t xml:space="preserve"> Федерального закона № 273-Ф3.</w:t>
      </w:r>
    </w:p>
    <w:p w:rsidR="00B33945" w:rsidRDefault="008731F9">
      <w:pPr>
        <w:pStyle w:val="aa"/>
      </w:pPr>
      <w:bookmarkStart w:id="91" w:name="sub_11313"/>
      <w:bookmarkEnd w:id="90"/>
      <w:r>
        <w:rPr>
          <w:vertAlign w:val="superscript"/>
        </w:rPr>
        <w:t>13</w:t>
      </w:r>
      <w:r>
        <w:t xml:space="preserve"> </w:t>
      </w:r>
      <w:hyperlink r:id="rId48" w:history="1">
        <w:r>
          <w:rPr>
            <w:rStyle w:val="a4"/>
          </w:rPr>
          <w:t>Часть 12 статьи 76</w:t>
        </w:r>
      </w:hyperlink>
      <w:r>
        <w:t xml:space="preserve"> Федерального закона № 273-Ф3.</w:t>
      </w:r>
    </w:p>
    <w:bookmarkEnd w:id="91"/>
    <w:p w:rsidR="008731F9" w:rsidRDefault="008731F9"/>
    <w:sectPr w:rsidR="008731F9">
      <w:headerReference w:type="default" r:id="rId49"/>
      <w:footerReference w:type="default" r:id="rId50"/>
      <w:pgSz w:w="11905" w:h="16837"/>
      <w:pgMar w:top="1440" w:right="800" w:bottom="1440" w:left="80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1478" w:rsidRDefault="00D71478">
      <w:r>
        <w:separator/>
      </w:r>
    </w:p>
  </w:endnote>
  <w:endnote w:type="continuationSeparator" w:id="0">
    <w:p w:rsidR="00D71478" w:rsidRDefault="00D714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3436"/>
      <w:gridCol w:w="3432"/>
      <w:gridCol w:w="3432"/>
    </w:tblGrid>
    <w:tr w:rsidR="00A43A8D" w:rsidRPr="004B6D7D">
      <w:tc>
        <w:tcPr>
          <w:tcW w:w="3433" w:type="dxa"/>
          <w:tcBorders>
            <w:top w:val="nil"/>
            <w:left w:val="nil"/>
            <w:bottom w:val="nil"/>
            <w:right w:val="nil"/>
          </w:tcBorders>
        </w:tcPr>
        <w:p w:rsidR="00A43A8D" w:rsidRPr="004B6D7D" w:rsidRDefault="00A43A8D">
          <w:pPr>
            <w:ind w:firstLine="0"/>
            <w:jc w:val="left"/>
            <w:rPr>
              <w:rFonts w:ascii="Times New Roman" w:hAnsi="Times New Roman" w:cs="Times New Roman"/>
              <w:sz w:val="20"/>
              <w:szCs w:val="20"/>
            </w:rPr>
          </w:pPr>
        </w:p>
      </w:tc>
      <w:tc>
        <w:tcPr>
          <w:tcW w:w="1666" w:type="pct"/>
          <w:tcBorders>
            <w:top w:val="nil"/>
            <w:left w:val="nil"/>
            <w:bottom w:val="nil"/>
            <w:right w:val="nil"/>
          </w:tcBorders>
        </w:tcPr>
        <w:p w:rsidR="00A43A8D" w:rsidRPr="004B6D7D" w:rsidRDefault="00A43A8D">
          <w:pPr>
            <w:ind w:firstLine="0"/>
            <w:jc w:val="center"/>
            <w:rPr>
              <w:rFonts w:ascii="Times New Roman" w:hAnsi="Times New Roman" w:cs="Times New Roman"/>
              <w:sz w:val="20"/>
              <w:szCs w:val="20"/>
            </w:rPr>
          </w:pPr>
        </w:p>
      </w:tc>
      <w:tc>
        <w:tcPr>
          <w:tcW w:w="1666" w:type="pct"/>
          <w:tcBorders>
            <w:top w:val="nil"/>
            <w:left w:val="nil"/>
            <w:bottom w:val="nil"/>
            <w:right w:val="nil"/>
          </w:tcBorders>
        </w:tcPr>
        <w:p w:rsidR="00A43A8D" w:rsidRPr="004B6D7D" w:rsidRDefault="00A43A8D">
          <w:pPr>
            <w:ind w:firstLine="0"/>
            <w:jc w:val="right"/>
            <w:rPr>
              <w:rFonts w:ascii="Times New Roman" w:hAnsi="Times New Roman" w:cs="Times New Roman"/>
              <w:sz w:val="20"/>
              <w:szCs w:val="20"/>
            </w:rPr>
          </w:pPr>
        </w:p>
      </w:tc>
    </w:tr>
  </w:tbl>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5083"/>
      <w:gridCol w:w="5077"/>
      <w:gridCol w:w="5077"/>
    </w:tblGrid>
    <w:tr w:rsidR="00A43A8D" w:rsidRPr="004B6D7D">
      <w:tc>
        <w:tcPr>
          <w:tcW w:w="5079" w:type="dxa"/>
          <w:tcBorders>
            <w:top w:val="nil"/>
            <w:left w:val="nil"/>
            <w:bottom w:val="nil"/>
            <w:right w:val="nil"/>
          </w:tcBorders>
        </w:tcPr>
        <w:p w:rsidR="00A43A8D" w:rsidRPr="004B6D7D" w:rsidRDefault="00A43A8D">
          <w:pPr>
            <w:ind w:firstLine="0"/>
            <w:jc w:val="left"/>
            <w:rPr>
              <w:rFonts w:ascii="Times New Roman" w:hAnsi="Times New Roman" w:cs="Times New Roman"/>
              <w:sz w:val="20"/>
              <w:szCs w:val="20"/>
            </w:rPr>
          </w:pPr>
        </w:p>
      </w:tc>
      <w:tc>
        <w:tcPr>
          <w:tcW w:w="1666" w:type="pct"/>
          <w:tcBorders>
            <w:top w:val="nil"/>
            <w:left w:val="nil"/>
            <w:bottom w:val="nil"/>
            <w:right w:val="nil"/>
          </w:tcBorders>
        </w:tcPr>
        <w:p w:rsidR="00A43A8D" w:rsidRPr="004B6D7D" w:rsidRDefault="00A43A8D">
          <w:pPr>
            <w:ind w:firstLine="0"/>
            <w:jc w:val="center"/>
            <w:rPr>
              <w:rFonts w:ascii="Times New Roman" w:hAnsi="Times New Roman" w:cs="Times New Roman"/>
              <w:sz w:val="20"/>
              <w:szCs w:val="20"/>
            </w:rPr>
          </w:pPr>
        </w:p>
      </w:tc>
      <w:tc>
        <w:tcPr>
          <w:tcW w:w="1666" w:type="pct"/>
          <w:tcBorders>
            <w:top w:val="nil"/>
            <w:left w:val="nil"/>
            <w:bottom w:val="nil"/>
            <w:right w:val="nil"/>
          </w:tcBorders>
        </w:tcPr>
        <w:p w:rsidR="00A43A8D" w:rsidRPr="004B6D7D" w:rsidRDefault="00A43A8D">
          <w:pPr>
            <w:ind w:firstLine="0"/>
            <w:jc w:val="right"/>
            <w:rPr>
              <w:rFonts w:ascii="Times New Roman" w:hAnsi="Times New Roman" w:cs="Times New Roman"/>
              <w:sz w:val="20"/>
              <w:szCs w:val="20"/>
            </w:rPr>
          </w:pPr>
        </w:p>
      </w:tc>
    </w:tr>
  </w:tbl>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3437"/>
      <w:gridCol w:w="3434"/>
      <w:gridCol w:w="3434"/>
    </w:tblGrid>
    <w:tr w:rsidR="00A43A8D" w:rsidRPr="004B6D7D">
      <w:tc>
        <w:tcPr>
          <w:tcW w:w="3008" w:type="dxa"/>
          <w:tcBorders>
            <w:top w:val="nil"/>
            <w:left w:val="nil"/>
            <w:bottom w:val="nil"/>
            <w:right w:val="nil"/>
          </w:tcBorders>
        </w:tcPr>
        <w:p w:rsidR="00A43A8D" w:rsidRPr="004B6D7D" w:rsidRDefault="00A43A8D">
          <w:pPr>
            <w:ind w:firstLine="0"/>
            <w:jc w:val="left"/>
            <w:rPr>
              <w:rFonts w:ascii="Times New Roman" w:hAnsi="Times New Roman" w:cs="Times New Roman"/>
              <w:sz w:val="20"/>
              <w:szCs w:val="20"/>
            </w:rPr>
          </w:pPr>
        </w:p>
      </w:tc>
      <w:tc>
        <w:tcPr>
          <w:tcW w:w="1666" w:type="pct"/>
          <w:tcBorders>
            <w:top w:val="nil"/>
            <w:left w:val="nil"/>
            <w:bottom w:val="nil"/>
            <w:right w:val="nil"/>
          </w:tcBorders>
        </w:tcPr>
        <w:p w:rsidR="00A43A8D" w:rsidRPr="004B6D7D" w:rsidRDefault="00A43A8D">
          <w:pPr>
            <w:ind w:firstLine="0"/>
            <w:jc w:val="center"/>
            <w:rPr>
              <w:rFonts w:ascii="Times New Roman" w:hAnsi="Times New Roman" w:cs="Times New Roman"/>
              <w:sz w:val="20"/>
              <w:szCs w:val="20"/>
            </w:rPr>
          </w:pPr>
        </w:p>
      </w:tc>
      <w:tc>
        <w:tcPr>
          <w:tcW w:w="1666" w:type="pct"/>
          <w:tcBorders>
            <w:top w:val="nil"/>
            <w:left w:val="nil"/>
            <w:bottom w:val="nil"/>
            <w:right w:val="nil"/>
          </w:tcBorders>
        </w:tcPr>
        <w:p w:rsidR="00A43A8D" w:rsidRPr="004B6D7D" w:rsidRDefault="00A43A8D">
          <w:pPr>
            <w:ind w:firstLine="0"/>
            <w:jc w:val="right"/>
            <w:rPr>
              <w:rFonts w:ascii="Times New Roman" w:hAnsi="Times New Roman" w:cs="Times New Roman"/>
              <w:sz w:val="20"/>
              <w:szCs w:val="20"/>
            </w:rPr>
          </w:pPr>
        </w:p>
      </w:tc>
    </w:tr>
  </w:tbl>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1478" w:rsidRDefault="00D71478">
      <w:r>
        <w:separator/>
      </w:r>
    </w:p>
  </w:footnote>
  <w:footnote w:type="continuationSeparator" w:id="0">
    <w:p w:rsidR="00D71478" w:rsidRDefault="00D714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3A8D" w:rsidRDefault="00A43A8D">
    <w:pPr>
      <w:pStyle w:val="ac"/>
      <w:jc w:val="center"/>
    </w:pPr>
    <w:r>
      <w:fldChar w:fldCharType="begin"/>
    </w:r>
    <w:r>
      <w:instrText>PAGE   \* MERGEFORMAT</w:instrText>
    </w:r>
    <w:r>
      <w:fldChar w:fldCharType="separate"/>
    </w:r>
    <w:r w:rsidR="0025055D">
      <w:rPr>
        <w:noProof/>
      </w:rPr>
      <w:t>5</w:t>
    </w:r>
    <w:r>
      <w:fldChar w:fldCharType="end"/>
    </w:r>
  </w:p>
  <w:p w:rsidR="00A43A8D" w:rsidRPr="004944D9" w:rsidRDefault="00A43A8D" w:rsidP="004944D9">
    <w:pPr>
      <w:pStyle w:val="ac"/>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3A8D" w:rsidRDefault="00A43A8D">
    <w:pPr>
      <w:pStyle w:val="ac"/>
      <w:jc w:val="center"/>
    </w:pPr>
    <w:r>
      <w:fldChar w:fldCharType="begin"/>
    </w:r>
    <w:r>
      <w:instrText>PAGE   \* MERGEFORMAT</w:instrText>
    </w:r>
    <w:r>
      <w:fldChar w:fldCharType="separate"/>
    </w:r>
    <w:r w:rsidR="0025055D">
      <w:rPr>
        <w:noProof/>
      </w:rPr>
      <w:t>37</w:t>
    </w:r>
    <w:r>
      <w:fldChar w:fldCharType="end"/>
    </w:r>
  </w:p>
  <w:p w:rsidR="00A43A8D" w:rsidRPr="004944D9" w:rsidRDefault="00A43A8D" w:rsidP="004944D9">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44D9"/>
    <w:rsid w:val="000858B6"/>
    <w:rsid w:val="0025055D"/>
    <w:rsid w:val="004944D9"/>
    <w:rsid w:val="004B6D7D"/>
    <w:rsid w:val="005C52DA"/>
    <w:rsid w:val="00605FA3"/>
    <w:rsid w:val="006330AC"/>
    <w:rsid w:val="007F3977"/>
    <w:rsid w:val="0081194C"/>
    <w:rsid w:val="00862E3B"/>
    <w:rsid w:val="008731F9"/>
    <w:rsid w:val="00876C6A"/>
    <w:rsid w:val="00A43A8D"/>
    <w:rsid w:val="00AD6495"/>
    <w:rsid w:val="00AF15B9"/>
    <w:rsid w:val="00B33945"/>
    <w:rsid w:val="00B90824"/>
    <w:rsid w:val="00D24F08"/>
    <w:rsid w:val="00D71478"/>
    <w:rsid w:val="00F55922"/>
    <w:rsid w:val="00F83D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6314849"/>
  <w14:defaultImageDpi w14:val="0"/>
  <w15:docId w15:val="{9628696F-C48C-4669-91CC-9F4576B84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adjustRightInd w:val="0"/>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uiPriority w:val="99"/>
    <w:rPr>
      <w:b/>
      <w:bCs/>
      <w:color w:val="26282F"/>
    </w:rPr>
  </w:style>
  <w:style w:type="character" w:customStyle="1" w:styleId="a4">
    <w:name w:val="Гипертекстовая ссылка"/>
    <w:uiPriority w:val="99"/>
    <w:rPr>
      <w:b w:val="0"/>
      <w:bCs w:val="0"/>
      <w:color w:val="106BBE"/>
    </w:rPr>
  </w:style>
  <w:style w:type="paragraph" w:customStyle="1" w:styleId="a5">
    <w:name w:val="Текст (справка)"/>
    <w:basedOn w:val="a"/>
    <w:next w:val="a"/>
    <w:uiPriority w:val="99"/>
    <w:pPr>
      <w:ind w:left="170" w:right="170" w:firstLine="0"/>
      <w:jc w:val="left"/>
    </w:pPr>
  </w:style>
  <w:style w:type="paragraph" w:customStyle="1" w:styleId="a6">
    <w:name w:val="Комментарий"/>
    <w:basedOn w:val="a5"/>
    <w:next w:val="a"/>
    <w:uiPriority w:val="99"/>
    <w:pPr>
      <w:spacing w:before="75"/>
      <w:ind w:right="0"/>
      <w:jc w:val="both"/>
    </w:pPr>
    <w:rPr>
      <w:color w:val="353842"/>
    </w:rPr>
  </w:style>
  <w:style w:type="character" w:customStyle="1" w:styleId="10">
    <w:name w:val="Заголовок 1 Знак"/>
    <w:link w:val="1"/>
    <w:uiPriority w:val="9"/>
    <w:rPr>
      <w:rFonts w:ascii="Calibri Light" w:eastAsia="Times New Roman" w:hAnsi="Calibri Light" w:cs="Times New Roman"/>
      <w:b/>
      <w:bCs/>
      <w:kern w:val="32"/>
      <w:sz w:val="32"/>
      <w:szCs w:val="32"/>
    </w:rPr>
  </w:style>
  <w:style w:type="paragraph" w:customStyle="1" w:styleId="a7">
    <w:name w:val="Нормальный (таблица)"/>
    <w:basedOn w:val="a"/>
    <w:next w:val="a"/>
    <w:uiPriority w:val="99"/>
    <w:pPr>
      <w:ind w:firstLine="0"/>
    </w:pPr>
  </w:style>
  <w:style w:type="paragraph" w:customStyle="1" w:styleId="a8">
    <w:name w:val="Таблицы (моноширинный)"/>
    <w:basedOn w:val="a"/>
    <w:next w:val="a"/>
    <w:uiPriority w:val="99"/>
    <w:pPr>
      <w:ind w:firstLine="0"/>
      <w:jc w:val="left"/>
    </w:pPr>
    <w:rPr>
      <w:rFonts w:ascii="Courier New" w:hAnsi="Courier New" w:cs="Courier New"/>
    </w:rPr>
  </w:style>
  <w:style w:type="paragraph" w:customStyle="1" w:styleId="a9">
    <w:name w:val="Прижатый влево"/>
    <w:basedOn w:val="a"/>
    <w:next w:val="a"/>
    <w:uiPriority w:val="99"/>
    <w:pPr>
      <w:ind w:firstLine="0"/>
      <w:jc w:val="left"/>
    </w:pPr>
  </w:style>
  <w:style w:type="paragraph" w:customStyle="1" w:styleId="aa">
    <w:name w:val="Сноска"/>
    <w:basedOn w:val="a"/>
    <w:next w:val="a"/>
    <w:uiPriority w:val="99"/>
    <w:rPr>
      <w:sz w:val="20"/>
      <w:szCs w:val="20"/>
    </w:rPr>
  </w:style>
  <w:style w:type="character" w:customStyle="1" w:styleId="ab">
    <w:name w:val="Цветовое выделение для Текст"/>
    <w:uiPriority w:val="99"/>
    <w:rPr>
      <w:rFonts w:ascii="Times New Roman CYR" w:hAnsi="Times New Roman CYR" w:cs="Times New Roman CYR"/>
    </w:rPr>
  </w:style>
  <w:style w:type="paragraph" w:styleId="ac">
    <w:name w:val="header"/>
    <w:basedOn w:val="a"/>
    <w:link w:val="ad"/>
    <w:uiPriority w:val="99"/>
    <w:unhideWhenUsed/>
    <w:pPr>
      <w:tabs>
        <w:tab w:val="center" w:pos="4677"/>
        <w:tab w:val="right" w:pos="9355"/>
      </w:tabs>
    </w:pPr>
  </w:style>
  <w:style w:type="character" w:customStyle="1" w:styleId="ad">
    <w:name w:val="Верхний колонтитул Знак"/>
    <w:link w:val="ac"/>
    <w:uiPriority w:val="99"/>
    <w:rPr>
      <w:rFonts w:ascii="Times New Roman CYR" w:hAnsi="Times New Roman CYR" w:cs="Times New Roman CYR"/>
      <w:sz w:val="24"/>
      <w:szCs w:val="24"/>
    </w:rPr>
  </w:style>
  <w:style w:type="paragraph" w:styleId="ae">
    <w:name w:val="footer"/>
    <w:basedOn w:val="a"/>
    <w:link w:val="af"/>
    <w:uiPriority w:val="99"/>
    <w:unhideWhenUsed/>
    <w:pPr>
      <w:tabs>
        <w:tab w:val="center" w:pos="4677"/>
        <w:tab w:val="right" w:pos="9355"/>
      </w:tabs>
    </w:pPr>
  </w:style>
  <w:style w:type="character" w:customStyle="1" w:styleId="af">
    <w:name w:val="Нижний колонтитул Знак"/>
    <w:link w:val="ae"/>
    <w:uiPriority w:val="99"/>
    <w:rPr>
      <w:rFonts w:ascii="Times New Roman CYR" w:hAnsi="Times New Roman CYR" w:cs="Times New Roman CY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nternet.garant.ru/document/redirect/407078624/0" TargetMode="External"/><Relationship Id="rId18" Type="http://schemas.openxmlformats.org/officeDocument/2006/relationships/hyperlink" Target="https://internet.garant.ru/document/redirect/403258640/1000" TargetMode="External"/><Relationship Id="rId26" Type="http://schemas.openxmlformats.org/officeDocument/2006/relationships/hyperlink" Target="https://internet.garant.ru/document/redirect/55170898/1100" TargetMode="External"/><Relationship Id="rId39" Type="http://schemas.openxmlformats.org/officeDocument/2006/relationships/hyperlink" Target="https://internet.garant.ru/document/redirect/411917644/1011" TargetMode="External"/><Relationship Id="rId3" Type="http://schemas.openxmlformats.org/officeDocument/2006/relationships/settings" Target="settings.xml"/><Relationship Id="rId21" Type="http://schemas.openxmlformats.org/officeDocument/2006/relationships/footer" Target="footer2.xml"/><Relationship Id="rId34" Type="http://schemas.openxmlformats.org/officeDocument/2006/relationships/hyperlink" Target="https://internet.garant.ru/document/redirect/71642732/0" TargetMode="External"/><Relationship Id="rId42" Type="http://schemas.openxmlformats.org/officeDocument/2006/relationships/hyperlink" Target="https://internet.garant.ru/document/redirect/411917644/1011" TargetMode="External"/><Relationship Id="rId47" Type="http://schemas.openxmlformats.org/officeDocument/2006/relationships/hyperlink" Target="https://internet.garant.ru/document/redirect/70291362/108952" TargetMode="External"/><Relationship Id="rId50" Type="http://schemas.openxmlformats.org/officeDocument/2006/relationships/footer" Target="footer3.xml"/><Relationship Id="rId7" Type="http://schemas.openxmlformats.org/officeDocument/2006/relationships/image" Target="media/image1.png"/><Relationship Id="rId12" Type="http://schemas.openxmlformats.org/officeDocument/2006/relationships/hyperlink" Target="https://internet.garant.ru/document/redirect/57411597/0" TargetMode="External"/><Relationship Id="rId17" Type="http://schemas.openxmlformats.org/officeDocument/2006/relationships/hyperlink" Target="https://internet.garant.ru/document/redirect/403258640/1000" TargetMode="External"/><Relationship Id="rId25" Type="http://schemas.openxmlformats.org/officeDocument/2006/relationships/hyperlink" Target="https://internet.garant.ru/document/redirect/199499/0" TargetMode="External"/><Relationship Id="rId33" Type="http://schemas.openxmlformats.org/officeDocument/2006/relationships/hyperlink" Target="https://internet.garant.ru/document/redirect/70807194/1001" TargetMode="External"/><Relationship Id="rId38" Type="http://schemas.openxmlformats.org/officeDocument/2006/relationships/hyperlink" Target="https://internet.garant.ru/document/redirect/411917644/1011" TargetMode="External"/><Relationship Id="rId46" Type="http://schemas.openxmlformats.org/officeDocument/2006/relationships/hyperlink" Target="https://internet.garant.ru/document/redirect/406449685/0" TargetMode="External"/><Relationship Id="rId2" Type="http://schemas.openxmlformats.org/officeDocument/2006/relationships/styles" Target="styles.xml"/><Relationship Id="rId16" Type="http://schemas.openxmlformats.org/officeDocument/2006/relationships/hyperlink" Target="https://internet.garant.ru/document/redirect/57411597/0" TargetMode="External"/><Relationship Id="rId20" Type="http://schemas.openxmlformats.org/officeDocument/2006/relationships/header" Target="header1.xml"/><Relationship Id="rId29" Type="http://schemas.openxmlformats.org/officeDocument/2006/relationships/hyperlink" Target="https://internet.garant.ru/document/redirect/12112604/0" TargetMode="External"/><Relationship Id="rId41" Type="http://schemas.openxmlformats.org/officeDocument/2006/relationships/hyperlink" Target="https://internet.garant.ru/document/redirect/70291362/10873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https://internet.garant.ru/document/redirect/199499/1010" TargetMode="External"/><Relationship Id="rId32" Type="http://schemas.openxmlformats.org/officeDocument/2006/relationships/hyperlink" Target="https://internet.garant.ru/document/redirect/411917644/0" TargetMode="External"/><Relationship Id="rId37" Type="http://schemas.openxmlformats.org/officeDocument/2006/relationships/hyperlink" Target="https://internet.garant.ru/document/redirect/70291362/102222" TargetMode="External"/><Relationship Id="rId40" Type="http://schemas.openxmlformats.org/officeDocument/2006/relationships/hyperlink" Target="https://internet.garant.ru/document/redirect/411917644/1011" TargetMode="External"/><Relationship Id="rId45" Type="http://schemas.openxmlformats.org/officeDocument/2006/relationships/hyperlink" Target="https://internet.garant.ru/document/redirect/406449685/100" TargetMode="External"/><Relationship Id="rId5" Type="http://schemas.openxmlformats.org/officeDocument/2006/relationships/footnotes" Target="footnotes.xml"/><Relationship Id="rId15" Type="http://schemas.openxmlformats.org/officeDocument/2006/relationships/hyperlink" Target="https://internet.garant.ru/document/redirect/57411597/0" TargetMode="External"/><Relationship Id="rId23" Type="http://schemas.openxmlformats.org/officeDocument/2006/relationships/hyperlink" Target="https://internet.garant.ru/document/redirect/403258640/1000" TargetMode="External"/><Relationship Id="rId28" Type="http://schemas.openxmlformats.org/officeDocument/2006/relationships/hyperlink" Target="https://internet.garant.ru/document/redirect/57746200/0" TargetMode="External"/><Relationship Id="rId36" Type="http://schemas.openxmlformats.org/officeDocument/2006/relationships/hyperlink" Target="https://internet.garant.ru/document/redirect/411917644/1011" TargetMode="External"/><Relationship Id="rId49" Type="http://schemas.openxmlformats.org/officeDocument/2006/relationships/header" Target="header2.xml"/><Relationship Id="rId10" Type="http://schemas.openxmlformats.org/officeDocument/2006/relationships/hyperlink" Target="https://internet.garant.ru/document/redirect/70366852/13" TargetMode="External"/><Relationship Id="rId19" Type="http://schemas.openxmlformats.org/officeDocument/2006/relationships/hyperlink" Target="https://internet.garant.ru/document/redirect/57411597/0" TargetMode="External"/><Relationship Id="rId31" Type="http://schemas.openxmlformats.org/officeDocument/2006/relationships/hyperlink" Target="https://internet.garant.ru/document/redirect/411917644/1011" TargetMode="External"/><Relationship Id="rId44" Type="http://schemas.openxmlformats.org/officeDocument/2006/relationships/hyperlink" Target="https://internet.garant.ru/document/redirect/55171672/0"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internet.garant.ru/document/redirect/70807194/11002" TargetMode="External"/><Relationship Id="rId14" Type="http://schemas.openxmlformats.org/officeDocument/2006/relationships/hyperlink" Target="https://internet.garant.ru/document/redirect/5755550/0" TargetMode="External"/><Relationship Id="rId22" Type="http://schemas.openxmlformats.org/officeDocument/2006/relationships/hyperlink" Target="https://internet.garant.ru/document/redirect/57411597/0" TargetMode="External"/><Relationship Id="rId27" Type="http://schemas.openxmlformats.org/officeDocument/2006/relationships/hyperlink" Target="https://internet.garant.ru/document/redirect/55170898/0" TargetMode="External"/><Relationship Id="rId30" Type="http://schemas.openxmlformats.org/officeDocument/2006/relationships/hyperlink" Target="https://internet.garant.ru/document/redirect/70291362/0" TargetMode="External"/><Relationship Id="rId35" Type="http://schemas.openxmlformats.org/officeDocument/2006/relationships/hyperlink" Target="https://internet.garant.ru/document/redirect/70366852/0" TargetMode="External"/><Relationship Id="rId43" Type="http://schemas.openxmlformats.org/officeDocument/2006/relationships/hyperlink" Target="https://internet.garant.ru/document/redirect/55171672/1000" TargetMode="External"/><Relationship Id="rId48" Type="http://schemas.openxmlformats.org/officeDocument/2006/relationships/hyperlink" Target="https://internet.garant.ru/document/redirect/70291362/108885" TargetMode="External"/><Relationship Id="rId8" Type="http://schemas.openxmlformats.org/officeDocument/2006/relationships/image" Target="media/image2.png"/><Relationship Id="rId51"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12332</Words>
  <Characters>70297</Characters>
  <Application>Microsoft Office Word</Application>
  <DocSecurity>0</DocSecurity>
  <Lines>585</Lines>
  <Paragraphs>164</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82465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НПП "Гарант-Сервис"</dc:creator>
  <cp:keywords/>
  <dc:description>Документ экспортирован из системы ГАРАНТ</dc:description>
  <cp:lastModifiedBy>Татьяна</cp:lastModifiedBy>
  <cp:revision>6</cp:revision>
  <dcterms:created xsi:type="dcterms:W3CDTF">2026-09-02T07:21:00Z</dcterms:created>
  <dcterms:modified xsi:type="dcterms:W3CDTF">2026-09-08T04:43:00Z</dcterms:modified>
</cp:coreProperties>
</file>